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1F0D1" w14:textId="6CE42EF4" w:rsidR="00535528" w:rsidRPr="00902155" w:rsidRDefault="00535528" w:rsidP="00535528">
      <w:pPr>
        <w:tabs>
          <w:tab w:val="right" w:pos="9360"/>
        </w:tabs>
        <w:spacing w:after="0"/>
        <w:rPr>
          <w:rFonts w:ascii="Times New Roman" w:hAnsi="Times New Roman"/>
          <w:b/>
          <w:i/>
          <w:sz w:val="24"/>
          <w:lang w:eastAsia="zh-CN"/>
        </w:rPr>
      </w:pPr>
      <w:bookmarkStart w:id="0" w:name="Source"/>
      <w:bookmarkStart w:id="1" w:name="_GoBack"/>
      <w:bookmarkEnd w:id="0"/>
      <w:bookmarkEnd w:id="1"/>
      <w:r w:rsidRPr="00902155">
        <w:rPr>
          <w:rFonts w:ascii="Times New Roman" w:hAnsi="Times New Roman"/>
          <w:b/>
          <w:sz w:val="24"/>
          <w:lang w:val="en-US"/>
        </w:rPr>
        <w:t>3GPP TSG RAN WG1 Meeting #9</w:t>
      </w:r>
      <w:r>
        <w:rPr>
          <w:rFonts w:ascii="Times New Roman" w:hAnsi="Times New Roman"/>
          <w:b/>
          <w:sz w:val="24"/>
          <w:lang w:val="en-US"/>
        </w:rPr>
        <w:t>9</w:t>
      </w:r>
      <w:r w:rsidRPr="00902155">
        <w:rPr>
          <w:rFonts w:ascii="Times New Roman" w:hAnsi="Times New Roman"/>
          <w:b/>
          <w:sz w:val="24"/>
        </w:rPr>
        <w:t xml:space="preserve">                                                       </w:t>
      </w:r>
      <w:r w:rsidRPr="00902155">
        <w:rPr>
          <w:rFonts w:ascii="Times New Roman" w:hAnsi="Times New Roman"/>
          <w:b/>
          <w:sz w:val="24"/>
        </w:rPr>
        <w:tab/>
        <w:t xml:space="preserve">        R1-19</w:t>
      </w:r>
      <w:r>
        <w:rPr>
          <w:rFonts w:ascii="Times New Roman" w:hAnsi="Times New Roman"/>
          <w:b/>
          <w:sz w:val="24"/>
        </w:rPr>
        <w:t>12236</w:t>
      </w:r>
    </w:p>
    <w:p w14:paraId="63906AD3" w14:textId="77777777" w:rsidR="00535528" w:rsidRPr="005A4EE4" w:rsidRDefault="00535528" w:rsidP="00535528">
      <w:pPr>
        <w:spacing w:after="0"/>
        <w:rPr>
          <w:rFonts w:ascii="Times New Roman" w:hAnsi="Times New Roman"/>
          <w:b/>
          <w:sz w:val="24"/>
          <w:lang w:val="en-US"/>
        </w:rPr>
      </w:pPr>
      <w:r>
        <w:rPr>
          <w:rFonts w:ascii="Times New Roman" w:hAnsi="Times New Roman"/>
          <w:b/>
          <w:sz w:val="24"/>
          <w:lang w:val="en-US"/>
        </w:rPr>
        <w:t>Reno, USA, November</w:t>
      </w:r>
      <w:r w:rsidRPr="00902155">
        <w:rPr>
          <w:rFonts w:ascii="Times New Roman" w:hAnsi="Times New Roman"/>
          <w:b/>
          <w:sz w:val="24"/>
          <w:lang w:val="en-US"/>
        </w:rPr>
        <w:t xml:space="preserve"> </w:t>
      </w:r>
      <w:r>
        <w:rPr>
          <w:rFonts w:ascii="Times New Roman" w:hAnsi="Times New Roman"/>
          <w:b/>
          <w:sz w:val="24"/>
          <w:lang w:val="en-US"/>
        </w:rPr>
        <w:t>18</w:t>
      </w:r>
      <w:r w:rsidRPr="005A4EE4">
        <w:rPr>
          <w:rFonts w:ascii="Times New Roman" w:hAnsi="Times New Roman"/>
          <w:b/>
          <w:sz w:val="24"/>
          <w:vertAlign w:val="superscript"/>
          <w:lang w:val="en-US"/>
        </w:rPr>
        <w:t>th</w:t>
      </w:r>
      <w:r w:rsidRPr="00902155">
        <w:rPr>
          <w:rFonts w:ascii="Times New Roman" w:hAnsi="Times New Roman"/>
          <w:b/>
          <w:sz w:val="24"/>
          <w:lang w:val="en-US"/>
        </w:rPr>
        <w:t xml:space="preserve"> – </w:t>
      </w:r>
      <w:r>
        <w:rPr>
          <w:rFonts w:ascii="Times New Roman" w:hAnsi="Times New Roman"/>
          <w:b/>
          <w:sz w:val="24"/>
          <w:lang w:val="en-US"/>
        </w:rPr>
        <w:t>22</w:t>
      </w:r>
      <w:r w:rsidRPr="005A4EE4">
        <w:rPr>
          <w:rFonts w:ascii="Times New Roman" w:hAnsi="Times New Roman"/>
          <w:b/>
          <w:sz w:val="24"/>
          <w:vertAlign w:val="superscript"/>
          <w:lang w:val="en-US"/>
        </w:rPr>
        <w:t>th</w:t>
      </w:r>
      <w:r w:rsidRPr="00902155">
        <w:rPr>
          <w:rFonts w:ascii="Times New Roman" w:hAnsi="Times New Roman"/>
          <w:b/>
          <w:sz w:val="24"/>
          <w:lang w:val="en-US"/>
        </w:rPr>
        <w:t>, 2019</w:t>
      </w:r>
      <w:r w:rsidRPr="005A4EE4">
        <w:rPr>
          <w:rFonts w:ascii="Times New Roman" w:hAnsi="Times New Roman"/>
          <w:b/>
          <w:sz w:val="24"/>
          <w:lang w:val="en-US"/>
        </w:rPr>
        <w:t xml:space="preserve">  </w:t>
      </w:r>
    </w:p>
    <w:p w14:paraId="5EB3A825" w14:textId="77777777" w:rsidR="007D4C02" w:rsidRPr="00535528" w:rsidRDefault="007D4C02" w:rsidP="004244DD">
      <w:pPr>
        <w:pStyle w:val="Header"/>
        <w:widowControl w:val="0"/>
        <w:tabs>
          <w:tab w:val="right" w:pos="8280"/>
          <w:tab w:val="right" w:pos="9781"/>
        </w:tabs>
        <w:spacing w:after="0"/>
        <w:ind w:right="-58"/>
        <w:rPr>
          <w:rFonts w:ascii="Times New Roman" w:eastAsia="MS Mincho" w:hAnsi="Times New Roman"/>
          <w:b/>
          <w:bCs/>
          <w:sz w:val="24"/>
          <w:lang w:val="en-US" w:eastAsia="ja-JP"/>
        </w:rPr>
      </w:pPr>
    </w:p>
    <w:p w14:paraId="2D4672AD" w14:textId="4C449741" w:rsidR="00ED73DD" w:rsidRPr="00902155"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902155">
        <w:rPr>
          <w:rFonts w:ascii="Times New Roman" w:hAnsi="Times New Roman"/>
          <w:b/>
          <w:bCs/>
          <w:sz w:val="24"/>
          <w:lang w:val="en-US"/>
        </w:rPr>
        <w:t>Agenda Item:</w:t>
      </w:r>
      <w:r w:rsidRPr="00902155">
        <w:rPr>
          <w:rFonts w:ascii="Times New Roman" w:hAnsi="Times New Roman"/>
          <w:b/>
          <w:bCs/>
          <w:sz w:val="24"/>
          <w:lang w:val="en-US"/>
        </w:rPr>
        <w:tab/>
      </w:r>
      <w:r w:rsidR="00A75677">
        <w:rPr>
          <w:rFonts w:ascii="Times New Roman" w:hAnsi="Times New Roman"/>
          <w:b/>
          <w:bCs/>
          <w:sz w:val="24"/>
          <w:lang w:val="en-US"/>
        </w:rPr>
        <w:tab/>
      </w:r>
      <w:r w:rsidR="00323D99" w:rsidRPr="00902155">
        <w:rPr>
          <w:rFonts w:ascii="Times New Roman" w:hAnsi="Times New Roman"/>
          <w:b/>
          <w:bCs/>
          <w:sz w:val="24"/>
          <w:lang w:val="en-US"/>
        </w:rPr>
        <w:t>7.2.</w:t>
      </w:r>
      <w:r w:rsidR="0023675D">
        <w:rPr>
          <w:rFonts w:ascii="Times New Roman" w:hAnsi="Times New Roman"/>
          <w:b/>
          <w:bCs/>
          <w:sz w:val="24"/>
          <w:lang w:val="en-US"/>
        </w:rPr>
        <w:t>1</w:t>
      </w:r>
      <w:r w:rsidR="00323D99" w:rsidRPr="00902155">
        <w:rPr>
          <w:rFonts w:ascii="Times New Roman" w:hAnsi="Times New Roman"/>
          <w:b/>
          <w:bCs/>
          <w:sz w:val="24"/>
          <w:lang w:val="en-US"/>
        </w:rPr>
        <w:t>3</w:t>
      </w:r>
      <w:r w:rsidR="0023675D">
        <w:rPr>
          <w:rFonts w:ascii="Times New Roman" w:hAnsi="Times New Roman"/>
          <w:b/>
          <w:bCs/>
          <w:sz w:val="24"/>
          <w:lang w:val="en-US"/>
        </w:rPr>
        <w:t>.</w:t>
      </w:r>
      <w:r w:rsidR="00C51C2B">
        <w:rPr>
          <w:rFonts w:ascii="Times New Roman" w:hAnsi="Times New Roman"/>
          <w:b/>
          <w:bCs/>
          <w:sz w:val="24"/>
          <w:lang w:val="en-US"/>
        </w:rPr>
        <w:t>5</w:t>
      </w:r>
    </w:p>
    <w:p w14:paraId="02AA2B85" w14:textId="6E76D0B4" w:rsidR="007D4C02" w:rsidRPr="00902155"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902155">
        <w:rPr>
          <w:rFonts w:ascii="Times New Roman" w:hAnsi="Times New Roman"/>
          <w:b/>
          <w:bCs/>
          <w:sz w:val="24"/>
          <w:lang w:val="en-US"/>
        </w:rPr>
        <w:t xml:space="preserve">Source: </w:t>
      </w:r>
      <w:r w:rsidRPr="00902155">
        <w:rPr>
          <w:rFonts w:ascii="Times New Roman" w:hAnsi="Times New Roman"/>
          <w:b/>
          <w:bCs/>
          <w:sz w:val="24"/>
          <w:lang w:val="en-US"/>
        </w:rPr>
        <w:tab/>
      </w:r>
      <w:r w:rsidR="00F97383" w:rsidRPr="00902155">
        <w:rPr>
          <w:rFonts w:ascii="Times New Roman" w:hAnsi="Times New Roman"/>
          <w:b/>
          <w:bCs/>
          <w:sz w:val="24"/>
          <w:lang w:val="en-US"/>
        </w:rPr>
        <w:t>Intel Corporation</w:t>
      </w:r>
    </w:p>
    <w:p w14:paraId="55544A88" w14:textId="29DF48F6" w:rsidR="007D4C02" w:rsidRPr="00902155" w:rsidRDefault="007D4C02" w:rsidP="004244DD">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902155">
        <w:rPr>
          <w:rFonts w:ascii="Times New Roman" w:hAnsi="Times New Roman"/>
          <w:b/>
          <w:bCs/>
          <w:sz w:val="24"/>
          <w:lang w:val="en-US"/>
        </w:rPr>
        <w:t>Title:</w:t>
      </w:r>
      <w:r w:rsidRPr="00902155">
        <w:rPr>
          <w:rFonts w:ascii="Times New Roman" w:hAnsi="Times New Roman"/>
          <w:b/>
          <w:bCs/>
          <w:sz w:val="24"/>
          <w:lang w:val="en-US"/>
        </w:rPr>
        <w:tab/>
      </w:r>
      <w:r w:rsidR="00C51C2B" w:rsidRPr="00C51C2B">
        <w:rPr>
          <w:rFonts w:ascii="Times New Roman" w:hAnsi="Times New Roman"/>
          <w:b/>
          <w:bCs/>
          <w:sz w:val="24"/>
          <w:lang w:val="en-US"/>
        </w:rPr>
        <w:t>Discussion on unaligned frame boundary for NR inter-band CA</w:t>
      </w:r>
      <w:r w:rsidR="00AE2351" w:rsidRPr="00902155">
        <w:rPr>
          <w:rFonts w:ascii="Times New Roman" w:hAnsi="Times New Roman"/>
          <w:b/>
          <w:bCs/>
          <w:sz w:val="24"/>
          <w:lang w:val="en-US"/>
        </w:rPr>
        <w:t xml:space="preserve"> </w:t>
      </w:r>
    </w:p>
    <w:p w14:paraId="1DBC2C9C" w14:textId="77777777" w:rsidR="007122C4" w:rsidRPr="00902155"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902155">
        <w:rPr>
          <w:rFonts w:ascii="Times New Roman" w:hAnsi="Times New Roman"/>
          <w:b/>
          <w:snapToGrid w:val="0"/>
          <w:kern w:val="2"/>
          <w:sz w:val="24"/>
          <w:lang w:val="en-US" w:eastAsia="ko-KR"/>
        </w:rPr>
        <w:t>Document for:</w:t>
      </w:r>
      <w:r w:rsidRPr="00902155">
        <w:rPr>
          <w:rFonts w:ascii="Times New Roman" w:hAnsi="Times New Roman"/>
          <w:snapToGrid w:val="0"/>
          <w:kern w:val="2"/>
          <w:sz w:val="24"/>
          <w:lang w:val="en-US" w:eastAsia="ko-KR"/>
        </w:rPr>
        <w:t xml:space="preserve"> </w:t>
      </w:r>
      <w:r w:rsidRPr="00902155">
        <w:rPr>
          <w:rFonts w:ascii="Times New Roman" w:hAnsi="Times New Roman"/>
          <w:snapToGrid w:val="0"/>
          <w:kern w:val="2"/>
          <w:sz w:val="24"/>
          <w:lang w:val="en-US" w:eastAsia="ko-KR"/>
        </w:rPr>
        <w:tab/>
      </w:r>
      <w:r w:rsidRPr="00902155">
        <w:rPr>
          <w:rFonts w:ascii="Times New Roman" w:hAnsi="Times New Roman"/>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2" w:name="_Ref7476982"/>
      <w:r w:rsidRPr="00902155">
        <w:rPr>
          <w:rFonts w:ascii="Times New Roman" w:hAnsi="Times New Roman" w:cs="Times New Roman"/>
          <w:sz w:val="28"/>
        </w:rPr>
        <w:t>Introduction</w:t>
      </w:r>
      <w:bookmarkEnd w:id="2"/>
      <w:r w:rsidR="00DE31C2" w:rsidRPr="00902155">
        <w:rPr>
          <w:rFonts w:ascii="Times New Roman" w:hAnsi="Times New Roman" w:cs="Times New Roman"/>
          <w:sz w:val="28"/>
        </w:rPr>
        <w:t xml:space="preserve"> </w:t>
      </w:r>
    </w:p>
    <w:p w14:paraId="6FFE0D33" w14:textId="65DE8383" w:rsidR="00D11BA3" w:rsidRDefault="00396AF3" w:rsidP="00792441">
      <w:pPr>
        <w:spacing w:after="0"/>
        <w:rPr>
          <w:rFonts w:asciiTheme="majorBidi" w:hAnsiTheme="majorBidi" w:cstheme="majorBidi"/>
          <w:bCs/>
          <w:iCs/>
        </w:rPr>
      </w:pPr>
      <w:r w:rsidRPr="00902155">
        <w:rPr>
          <w:rFonts w:ascii="Times New Roman" w:hAnsi="Times New Roman"/>
        </w:rPr>
        <w:t xml:space="preserve">In </w:t>
      </w:r>
      <w:r w:rsidR="00EE6C21" w:rsidRPr="00902155">
        <w:rPr>
          <w:rFonts w:ascii="Times New Roman" w:hAnsi="Times New Roman"/>
        </w:rPr>
        <w:t>RAN Meeting #8</w:t>
      </w:r>
      <w:r w:rsidR="00F11579">
        <w:rPr>
          <w:rFonts w:ascii="Times New Roman" w:hAnsi="Times New Roman"/>
        </w:rPr>
        <w:t>5</w:t>
      </w:r>
      <w:r w:rsidRPr="00902155">
        <w:rPr>
          <w:rFonts w:ascii="Times New Roman" w:hAnsi="Times New Roman"/>
        </w:rPr>
        <w:t xml:space="preserve">, </w:t>
      </w:r>
      <w:r w:rsidR="00F11579" w:rsidRPr="00792441">
        <w:rPr>
          <w:bCs/>
          <w:lang w:val="en-US"/>
        </w:rPr>
        <w:t>one</w:t>
      </w:r>
      <w:r w:rsidR="00F11579">
        <w:rPr>
          <w:rFonts w:asciiTheme="majorBidi" w:hAnsiTheme="majorBidi" w:cstheme="majorBidi"/>
          <w:bCs/>
          <w:iCs/>
        </w:rPr>
        <w:t xml:space="preserve"> new objective was added in the WID of MR-DC &amp; </w:t>
      </w:r>
      <w:proofErr w:type="spellStart"/>
      <w:r w:rsidR="00F11579">
        <w:rPr>
          <w:rFonts w:asciiTheme="majorBidi" w:hAnsiTheme="majorBidi" w:cstheme="majorBidi"/>
          <w:bCs/>
          <w:iCs/>
        </w:rPr>
        <w:t>eCA</w:t>
      </w:r>
      <w:proofErr w:type="spellEnd"/>
      <w:r w:rsidR="00F11579">
        <w:rPr>
          <w:rFonts w:asciiTheme="majorBidi" w:hAnsiTheme="majorBidi" w:cstheme="majorBidi"/>
          <w:bCs/>
          <w:iCs/>
        </w:rPr>
        <w:t xml:space="preserve"> [1]</w:t>
      </w:r>
      <w:r w:rsidR="00D11BA3">
        <w:rPr>
          <w:rFonts w:asciiTheme="majorBidi" w:hAnsiTheme="majorBidi" w:cstheme="majorBidi"/>
          <w:bCs/>
          <w:iCs/>
        </w:rPr>
        <w:t>:</w:t>
      </w:r>
    </w:p>
    <w:p w14:paraId="04F5D687" w14:textId="77777777" w:rsidR="00F11579" w:rsidRPr="00A83013" w:rsidRDefault="00F11579" w:rsidP="00467074">
      <w:pPr>
        <w:pStyle w:val="ListParagraph"/>
        <w:numPr>
          <w:ilvl w:val="0"/>
          <w:numId w:val="7"/>
        </w:numPr>
        <w:spacing w:after="0" w:line="240" w:lineRule="auto"/>
        <w:jc w:val="left"/>
        <w:rPr>
          <w:bCs/>
          <w:szCs w:val="20"/>
          <w:lang w:val="en-US"/>
        </w:rPr>
      </w:pPr>
      <w:r>
        <w:rPr>
          <w:bCs/>
          <w:szCs w:val="20"/>
          <w:lang w:val="en-US" w:eastAsia="zh-CN"/>
        </w:rPr>
        <w:t>I</w:t>
      </w:r>
      <w:r>
        <w:rPr>
          <w:rFonts w:hint="eastAsia"/>
          <w:bCs/>
          <w:szCs w:val="20"/>
          <w:lang w:val="en-US" w:eastAsia="zh-CN"/>
        </w:rPr>
        <w:t xml:space="preserve">ntroduce support for </w:t>
      </w:r>
      <w:r w:rsidRPr="008819A3">
        <w:rPr>
          <w:rFonts w:eastAsia="SimSun"/>
          <w:lang w:val="en-US"/>
        </w:rPr>
        <w:t xml:space="preserve">unaligned frame boundary </w:t>
      </w:r>
      <w:r w:rsidRPr="008819A3">
        <w:rPr>
          <w:rFonts w:eastAsia="SimSun"/>
          <w:lang w:val="en-US" w:eastAsia="zh-CN"/>
        </w:rPr>
        <w:t xml:space="preserve">with slot alignment and partial SFN alignment </w:t>
      </w:r>
      <w:r w:rsidRPr="008819A3">
        <w:rPr>
          <w:rFonts w:eastAsia="SimSun"/>
          <w:lang w:val="en-US"/>
        </w:rPr>
        <w:t xml:space="preserve">for R16 NR </w:t>
      </w:r>
      <w:r w:rsidRPr="008819A3">
        <w:rPr>
          <w:rFonts w:eastAsia="SimSun"/>
          <w:lang w:val="en-US" w:eastAsia="zh-CN"/>
        </w:rPr>
        <w:t xml:space="preserve">inter-band </w:t>
      </w:r>
      <w:r w:rsidRPr="008819A3">
        <w:rPr>
          <w:rFonts w:eastAsia="SimSun"/>
          <w:lang w:val="en-US"/>
        </w:rPr>
        <w:t>CA</w:t>
      </w:r>
      <w:r w:rsidRPr="008819A3">
        <w:rPr>
          <w:rFonts w:eastAsia="SimSun"/>
          <w:lang w:val="en-US" w:eastAsia="zh-CN"/>
        </w:rPr>
        <w:t xml:space="preserve"> [RAN1, RAN2]</w:t>
      </w:r>
    </w:p>
    <w:p w14:paraId="66339A4F" w14:textId="77777777" w:rsidR="00F11579" w:rsidRDefault="00F11579" w:rsidP="00467074">
      <w:pPr>
        <w:numPr>
          <w:ilvl w:val="1"/>
          <w:numId w:val="7"/>
        </w:numPr>
        <w:overflowPunct w:val="0"/>
        <w:autoSpaceDE w:val="0"/>
        <w:autoSpaceDN w:val="0"/>
        <w:adjustRightInd w:val="0"/>
        <w:spacing w:after="0"/>
        <w:ind w:left="1800"/>
        <w:textAlignment w:val="baseline"/>
        <w:rPr>
          <w:bCs/>
          <w:lang w:val="en-US" w:eastAsia="zh-CN"/>
        </w:rPr>
      </w:pPr>
      <w:r w:rsidRPr="00EC1185">
        <w:rPr>
          <w:bCs/>
          <w:lang w:val="en-US"/>
        </w:rPr>
        <w:t>M</w:t>
      </w:r>
      <w:r w:rsidRPr="00EC1185">
        <w:rPr>
          <w:rFonts w:hint="eastAsia"/>
          <w:bCs/>
          <w:lang w:val="en-US"/>
        </w:rPr>
        <w:t xml:space="preserve">isalignment should be limited to </w:t>
      </w:r>
      <w:r w:rsidRPr="00EC1185">
        <w:rPr>
          <w:rFonts w:hint="eastAsia"/>
          <w:bCs/>
          <w:lang w:val="en-US"/>
        </w:rPr>
        <w:t>±</w:t>
      </w:r>
      <w:r w:rsidRPr="00EC1185">
        <w:rPr>
          <w:rFonts w:hint="eastAsia"/>
          <w:bCs/>
          <w:lang w:val="en-US"/>
        </w:rPr>
        <w:t>76800Ts</w:t>
      </w:r>
    </w:p>
    <w:p w14:paraId="64B3BB6A" w14:textId="77777777" w:rsidR="00F11579" w:rsidRPr="002D5EFD" w:rsidRDefault="00F11579" w:rsidP="00467074">
      <w:pPr>
        <w:numPr>
          <w:ilvl w:val="1"/>
          <w:numId w:val="7"/>
        </w:numPr>
        <w:overflowPunct w:val="0"/>
        <w:autoSpaceDE w:val="0"/>
        <w:autoSpaceDN w:val="0"/>
        <w:adjustRightInd w:val="0"/>
        <w:spacing w:after="0"/>
        <w:ind w:left="1800"/>
        <w:textAlignment w:val="baseline"/>
        <w:rPr>
          <w:bCs/>
          <w:lang w:val="en-US" w:eastAsia="zh-CN"/>
        </w:rPr>
      </w:pPr>
      <w:r>
        <w:rPr>
          <w:bCs/>
          <w:lang w:val="en-US" w:eastAsia="zh-CN"/>
        </w:rPr>
        <w:t>S</w:t>
      </w:r>
      <w:r>
        <w:rPr>
          <w:rFonts w:hint="eastAsia"/>
          <w:bCs/>
          <w:lang w:val="en-US" w:eastAsia="zh-CN"/>
        </w:rPr>
        <w:t>ignaling support for slot offset if necessary</w:t>
      </w:r>
    </w:p>
    <w:p w14:paraId="5E29AEDE" w14:textId="77777777" w:rsidR="00F11579" w:rsidRDefault="00F11579" w:rsidP="00F11579">
      <w:pPr>
        <w:spacing w:after="0"/>
        <w:ind w:left="360"/>
        <w:rPr>
          <w:bCs/>
          <w:lang w:val="en-US" w:eastAsia="zh-CN"/>
        </w:rPr>
      </w:pPr>
      <w:r w:rsidRPr="00EC1185">
        <w:rPr>
          <w:rFonts w:hint="eastAsia"/>
          <w:bCs/>
          <w:lang w:val="en-US"/>
        </w:rPr>
        <w:t xml:space="preserve">Note: </w:t>
      </w:r>
      <w:r w:rsidRPr="00EC1185">
        <w:rPr>
          <w:bCs/>
          <w:lang w:val="en-US"/>
        </w:rPr>
        <w:t>U</w:t>
      </w:r>
      <w:r w:rsidRPr="00EC1185">
        <w:rPr>
          <w:rFonts w:hint="eastAsia"/>
          <w:bCs/>
          <w:lang w:val="en-US"/>
        </w:rPr>
        <w:t>naligned frame boundary is only allowed for certain band combination</w:t>
      </w:r>
    </w:p>
    <w:p w14:paraId="002660EE" w14:textId="77777777" w:rsidR="00F11579" w:rsidRDefault="00F11579" w:rsidP="00F11579">
      <w:pPr>
        <w:spacing w:after="0"/>
        <w:ind w:left="360"/>
        <w:rPr>
          <w:bCs/>
          <w:lang w:val="en-US" w:eastAsia="zh-CN"/>
        </w:rPr>
      </w:pPr>
      <w:r>
        <w:rPr>
          <w:rFonts w:hint="eastAsia"/>
          <w:bCs/>
          <w:lang w:val="en-US" w:eastAsia="zh-CN"/>
        </w:rPr>
        <w:t>Note: Necessity of signaling support of slot offset should be discussed in RAN1</w:t>
      </w:r>
    </w:p>
    <w:p w14:paraId="5B613B9D" w14:textId="77777777" w:rsidR="00F11579" w:rsidRDefault="00F11579" w:rsidP="00F11579">
      <w:pPr>
        <w:spacing w:after="0"/>
        <w:ind w:left="360"/>
        <w:rPr>
          <w:bCs/>
          <w:lang w:val="en-US" w:eastAsia="zh-CN"/>
        </w:rPr>
      </w:pPr>
      <w:r>
        <w:rPr>
          <w:rFonts w:hint="eastAsia"/>
          <w:bCs/>
          <w:lang w:val="en-US" w:eastAsia="zh-CN"/>
        </w:rPr>
        <w:t>Note: Blind detection of slot offset is not in scope</w:t>
      </w:r>
    </w:p>
    <w:p w14:paraId="3C38D5DF" w14:textId="77777777" w:rsidR="00F11579" w:rsidRDefault="00F11579" w:rsidP="00F11579">
      <w:pPr>
        <w:spacing w:after="0"/>
        <w:ind w:left="360"/>
        <w:rPr>
          <w:bCs/>
          <w:lang w:val="en-US" w:eastAsia="zh-CN"/>
        </w:rPr>
      </w:pPr>
      <w:r>
        <w:rPr>
          <w:rFonts w:hint="eastAsia"/>
          <w:bCs/>
          <w:lang w:val="en-US" w:eastAsia="zh-CN"/>
        </w:rPr>
        <w:t xml:space="preserve">Note: No </w:t>
      </w:r>
      <w:r>
        <w:rPr>
          <w:bCs/>
          <w:lang w:val="en-US" w:eastAsia="zh-CN"/>
        </w:rPr>
        <w:t>optimization</w:t>
      </w:r>
      <w:r>
        <w:rPr>
          <w:rFonts w:hint="eastAsia"/>
          <w:bCs/>
          <w:lang w:val="en-US" w:eastAsia="zh-CN"/>
        </w:rPr>
        <w:t xml:space="preserve"> for MAC</w:t>
      </w:r>
    </w:p>
    <w:p w14:paraId="6B719A16" w14:textId="77777777" w:rsidR="00F11579" w:rsidRDefault="00F11579" w:rsidP="00F11579">
      <w:pPr>
        <w:spacing w:after="0"/>
        <w:ind w:left="360"/>
        <w:rPr>
          <w:bCs/>
          <w:lang w:val="en-US" w:eastAsia="zh-CN"/>
        </w:rPr>
      </w:pPr>
      <w:r>
        <w:rPr>
          <w:bCs/>
          <w:lang w:val="en-US" w:eastAsia="zh-CN"/>
        </w:rPr>
        <w:t xml:space="preserve">Note: Feature is optional and capability signaling is introduced by RAN2 </w:t>
      </w:r>
    </w:p>
    <w:p w14:paraId="7D02E25B" w14:textId="7F1F402E" w:rsidR="00BC72B3" w:rsidRDefault="00BC72B3" w:rsidP="004B26D3">
      <w:pPr>
        <w:spacing w:after="0"/>
        <w:rPr>
          <w:rFonts w:ascii="Times New Roman" w:hAnsi="Times New Roman"/>
        </w:rPr>
      </w:pPr>
    </w:p>
    <w:p w14:paraId="6CEE2942" w14:textId="2BDCDEDF" w:rsidR="00535528" w:rsidRDefault="00535528" w:rsidP="004B26D3">
      <w:pPr>
        <w:spacing w:after="0"/>
        <w:rPr>
          <w:rFonts w:ascii="Times New Roman" w:hAnsi="Times New Roman"/>
        </w:rPr>
      </w:pPr>
      <w:r>
        <w:rPr>
          <w:rFonts w:ascii="Times New Roman" w:hAnsi="Times New Roman"/>
        </w:rPr>
        <w:t>In RAN1#98bis and email discussion [98b-NR-25], the following agreements were made,</w:t>
      </w:r>
    </w:p>
    <w:p w14:paraId="6D6E84A1" w14:textId="77777777" w:rsidR="00535528" w:rsidRDefault="00535528" w:rsidP="00535528">
      <w:pPr>
        <w:spacing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535528" w:rsidRPr="00902155" w14:paraId="19180236" w14:textId="77777777" w:rsidTr="00E17DE1">
        <w:tc>
          <w:tcPr>
            <w:tcW w:w="9811" w:type="dxa"/>
            <w:shd w:val="clear" w:color="auto" w:fill="auto"/>
          </w:tcPr>
          <w:p w14:paraId="1E938FF3" w14:textId="77777777" w:rsidR="00535528" w:rsidRPr="001946FD" w:rsidRDefault="00535528" w:rsidP="00535528">
            <w:pPr>
              <w:spacing w:after="0"/>
              <w:rPr>
                <w:lang w:eastAsia="x-none"/>
              </w:rPr>
            </w:pPr>
            <w:r w:rsidRPr="00112ACF">
              <w:rPr>
                <w:highlight w:val="green"/>
                <w:lang w:eastAsia="x-none"/>
              </w:rPr>
              <w:t>Agreements</w:t>
            </w:r>
            <w:r>
              <w:rPr>
                <w:lang w:eastAsia="x-none"/>
              </w:rPr>
              <w:t>:</w:t>
            </w:r>
          </w:p>
          <w:p w14:paraId="1E0624D6" w14:textId="77777777" w:rsidR="00535528" w:rsidRPr="001946FD" w:rsidRDefault="00535528" w:rsidP="00467074">
            <w:pPr>
              <w:pStyle w:val="ListParagraph"/>
              <w:numPr>
                <w:ilvl w:val="0"/>
                <w:numId w:val="12"/>
              </w:numPr>
              <w:spacing w:after="0" w:line="240" w:lineRule="auto"/>
              <w:contextualSpacing w:val="0"/>
              <w:jc w:val="left"/>
            </w:pPr>
            <w:r w:rsidRPr="001946FD">
              <w:t xml:space="preserve">Support explicit RRC signalling of slot offset to the UE in unaligned frame boundary </w:t>
            </w:r>
            <w:r w:rsidRPr="00112ACF">
              <w:t xml:space="preserve">with slot alignment and partial SFN alignment </w:t>
            </w:r>
            <w:r w:rsidRPr="001946FD">
              <w:t>inter-band CA.</w:t>
            </w:r>
          </w:p>
          <w:p w14:paraId="6CBFEB20" w14:textId="77777777" w:rsidR="00535528" w:rsidRPr="001946FD" w:rsidRDefault="00535528" w:rsidP="00467074">
            <w:pPr>
              <w:pStyle w:val="ListParagraph"/>
              <w:numPr>
                <w:ilvl w:val="1"/>
                <w:numId w:val="12"/>
              </w:numPr>
              <w:spacing w:after="0" w:line="240" w:lineRule="auto"/>
              <w:contextualSpacing w:val="0"/>
              <w:jc w:val="left"/>
            </w:pPr>
            <w:r w:rsidRPr="001946FD">
              <w:t xml:space="preserve">Where the slot offset for a CC is defined </w:t>
            </w:r>
            <w:proofErr w:type="spellStart"/>
            <w:r w:rsidRPr="001946FD">
              <w:t>w.r.t.</w:t>
            </w:r>
            <w:proofErr w:type="spellEnd"/>
            <w:r w:rsidRPr="001946FD">
              <w:t xml:space="preserve"> the </w:t>
            </w:r>
            <w:proofErr w:type="spellStart"/>
            <w:r>
              <w:t>Pcell</w:t>
            </w:r>
            <w:proofErr w:type="spellEnd"/>
            <w:r>
              <w:t>/</w:t>
            </w:r>
            <w:proofErr w:type="spellStart"/>
            <w:r>
              <w:t>pScell</w:t>
            </w:r>
            <w:proofErr w:type="spellEnd"/>
            <w:r w:rsidRPr="001946FD">
              <w:t xml:space="preserve"> timing, with slot </w:t>
            </w:r>
            <w:proofErr w:type="spellStart"/>
            <w:r w:rsidRPr="001946FD">
              <w:t>granuality</w:t>
            </w:r>
            <w:proofErr w:type="spellEnd"/>
            <w:r w:rsidRPr="001946FD">
              <w:t xml:space="preserve"> defined as </w:t>
            </w:r>
            <w:r>
              <w:t>(to down-select)</w:t>
            </w:r>
          </w:p>
          <w:p w14:paraId="19AC0C1C" w14:textId="77777777" w:rsidR="00535528" w:rsidRPr="001946FD" w:rsidRDefault="00535528" w:rsidP="00467074">
            <w:pPr>
              <w:pStyle w:val="ListParagraph"/>
              <w:numPr>
                <w:ilvl w:val="2"/>
                <w:numId w:val="12"/>
              </w:numPr>
              <w:spacing w:after="0" w:line="240" w:lineRule="auto"/>
              <w:contextualSpacing w:val="0"/>
              <w:jc w:val="left"/>
            </w:pPr>
            <w:r w:rsidRPr="001946FD">
              <w:t xml:space="preserve">Alt 1: the maximum of </w:t>
            </w:r>
            <w:proofErr w:type="spellStart"/>
            <w:r>
              <w:t>Pcell</w:t>
            </w:r>
            <w:proofErr w:type="spellEnd"/>
            <w:r>
              <w:t>/</w:t>
            </w:r>
            <w:proofErr w:type="spellStart"/>
            <w:r>
              <w:t>pScell</w:t>
            </w:r>
            <w:proofErr w:type="spellEnd"/>
            <w:r w:rsidRPr="001946FD">
              <w:t xml:space="preserve"> lowest SCS among all the configured DL/UL BWPs and the CC’s lowest SCS among all the configured DL/UL BWPs</w:t>
            </w:r>
          </w:p>
          <w:p w14:paraId="78594DC8" w14:textId="77777777" w:rsidR="00535528" w:rsidRPr="001946FD" w:rsidRDefault="00535528" w:rsidP="00467074">
            <w:pPr>
              <w:pStyle w:val="ListParagraph"/>
              <w:numPr>
                <w:ilvl w:val="2"/>
                <w:numId w:val="12"/>
              </w:numPr>
              <w:spacing w:after="0" w:line="240" w:lineRule="auto"/>
              <w:contextualSpacing w:val="0"/>
              <w:jc w:val="left"/>
            </w:pPr>
            <w:r w:rsidRPr="001946FD">
              <w:t xml:space="preserve">Alt 2: </w:t>
            </w:r>
          </w:p>
          <w:p w14:paraId="1509FA07" w14:textId="77777777" w:rsidR="00535528" w:rsidRPr="001946FD" w:rsidRDefault="00535528" w:rsidP="00467074">
            <w:pPr>
              <w:pStyle w:val="ListParagraph"/>
              <w:numPr>
                <w:ilvl w:val="3"/>
                <w:numId w:val="12"/>
              </w:numPr>
              <w:spacing w:after="0" w:line="240" w:lineRule="auto"/>
              <w:contextualSpacing w:val="0"/>
              <w:jc w:val="left"/>
            </w:pPr>
            <w:r w:rsidRPr="001946FD">
              <w:t>If the CC is FR1, 15kHz</w:t>
            </w:r>
            <w:r>
              <w:t xml:space="preserve">; </w:t>
            </w:r>
            <w:r w:rsidRPr="001946FD">
              <w:t>If the CC is FR2, 60kHz</w:t>
            </w:r>
          </w:p>
          <w:p w14:paraId="3AC9A87F" w14:textId="77777777" w:rsidR="00535528" w:rsidRPr="001946FD" w:rsidRDefault="00535528" w:rsidP="00467074">
            <w:pPr>
              <w:pStyle w:val="ListParagraph"/>
              <w:numPr>
                <w:ilvl w:val="2"/>
                <w:numId w:val="12"/>
              </w:numPr>
              <w:spacing w:after="0" w:line="240" w:lineRule="auto"/>
              <w:contextualSpacing w:val="0"/>
              <w:jc w:val="left"/>
            </w:pPr>
            <w:r w:rsidRPr="001946FD">
              <w:t xml:space="preserve">Alt 3: </w:t>
            </w:r>
          </w:p>
          <w:p w14:paraId="6551F4B0" w14:textId="77777777" w:rsidR="00535528" w:rsidRPr="001946FD" w:rsidRDefault="00535528" w:rsidP="00467074">
            <w:pPr>
              <w:pStyle w:val="ListParagraph"/>
              <w:numPr>
                <w:ilvl w:val="3"/>
                <w:numId w:val="12"/>
              </w:numPr>
              <w:spacing w:after="0" w:line="240" w:lineRule="auto"/>
              <w:contextualSpacing w:val="0"/>
              <w:jc w:val="left"/>
            </w:pPr>
            <w:r w:rsidRPr="001946FD">
              <w:t>If the CC is FR1, 60kHz</w:t>
            </w:r>
            <w:r>
              <w:t xml:space="preserve">; </w:t>
            </w:r>
            <w:r w:rsidRPr="001946FD">
              <w:t>If the CC is FR2, 1</w:t>
            </w:r>
            <w:r>
              <w:t>2</w:t>
            </w:r>
            <w:r w:rsidRPr="001946FD">
              <w:t>0kHz</w:t>
            </w:r>
          </w:p>
          <w:p w14:paraId="1424FB00" w14:textId="77777777" w:rsidR="00535528" w:rsidRPr="001946FD" w:rsidRDefault="00535528" w:rsidP="00467074">
            <w:pPr>
              <w:pStyle w:val="ListParagraph"/>
              <w:numPr>
                <w:ilvl w:val="2"/>
                <w:numId w:val="12"/>
              </w:numPr>
              <w:spacing w:after="0" w:line="240" w:lineRule="auto"/>
              <w:contextualSpacing w:val="0"/>
              <w:jc w:val="left"/>
            </w:pPr>
            <w:r w:rsidRPr="001946FD">
              <w:t>Alt4: 120kHz</w:t>
            </w:r>
          </w:p>
          <w:p w14:paraId="69BDFA87" w14:textId="77777777" w:rsidR="00535528" w:rsidRPr="001946FD" w:rsidRDefault="00535528" w:rsidP="00467074">
            <w:pPr>
              <w:pStyle w:val="ListParagraph"/>
              <w:numPr>
                <w:ilvl w:val="2"/>
                <w:numId w:val="12"/>
              </w:numPr>
              <w:spacing w:after="0" w:line="240" w:lineRule="auto"/>
              <w:contextualSpacing w:val="0"/>
              <w:jc w:val="left"/>
            </w:pPr>
            <w:r w:rsidRPr="001946FD">
              <w:t>Others?</w:t>
            </w:r>
          </w:p>
          <w:p w14:paraId="3840EA7B" w14:textId="77777777" w:rsidR="00535528" w:rsidRPr="00112ACF" w:rsidRDefault="00535528" w:rsidP="00467074">
            <w:pPr>
              <w:pStyle w:val="ListParagraph"/>
              <w:numPr>
                <w:ilvl w:val="0"/>
                <w:numId w:val="12"/>
              </w:numPr>
              <w:spacing w:after="0" w:line="240" w:lineRule="auto"/>
              <w:contextualSpacing w:val="0"/>
              <w:jc w:val="left"/>
            </w:pPr>
            <w:r w:rsidRPr="00112ACF">
              <w:t>FFS: RAN1 Spec if any impact</w:t>
            </w:r>
          </w:p>
          <w:p w14:paraId="2D703791" w14:textId="77777777" w:rsidR="00535528" w:rsidRPr="001946FD" w:rsidRDefault="00535528" w:rsidP="00467074">
            <w:pPr>
              <w:pStyle w:val="ListParagraph"/>
              <w:numPr>
                <w:ilvl w:val="0"/>
                <w:numId w:val="12"/>
              </w:numPr>
              <w:spacing w:after="0" w:line="240" w:lineRule="auto"/>
              <w:contextualSpacing w:val="0"/>
              <w:jc w:val="left"/>
            </w:pPr>
            <w:r w:rsidRPr="001946FD">
              <w:t>Note: Offset is always signalled if the offset is not zero for the UE indicat</w:t>
            </w:r>
            <w:r>
              <w:t>ing</w:t>
            </w:r>
            <w:r w:rsidRPr="001946FD">
              <w:t xml:space="preserve"> this capability</w:t>
            </w:r>
          </w:p>
          <w:p w14:paraId="45108912" w14:textId="77777777" w:rsidR="00535528" w:rsidRPr="001946FD" w:rsidRDefault="00535528" w:rsidP="00467074">
            <w:pPr>
              <w:pStyle w:val="ListParagraph"/>
              <w:numPr>
                <w:ilvl w:val="0"/>
                <w:numId w:val="12"/>
              </w:numPr>
              <w:spacing w:after="0" w:line="240" w:lineRule="auto"/>
              <w:contextualSpacing w:val="0"/>
              <w:jc w:val="left"/>
            </w:pPr>
            <w:r w:rsidRPr="001946FD">
              <w:t xml:space="preserve">Observation: One slot right-shift and one slot left-shift corresponds to different samples in the current spec description  </w:t>
            </w:r>
          </w:p>
          <w:p w14:paraId="266757C0" w14:textId="77777777" w:rsidR="00535528" w:rsidRDefault="00535528" w:rsidP="00535528">
            <w:pPr>
              <w:spacing w:after="0"/>
              <w:rPr>
                <w:lang w:eastAsia="x-none"/>
              </w:rPr>
            </w:pPr>
            <w:r>
              <w:rPr>
                <w:lang w:eastAsia="x-none"/>
              </w:rPr>
              <w:t>Note: it is confirmed that the o</w:t>
            </w:r>
            <w:r w:rsidRPr="00112ACF">
              <w:rPr>
                <w:lang w:eastAsia="x-none"/>
              </w:rPr>
              <w:t>ffset Range is to be limited to ±76800Ts</w:t>
            </w:r>
            <w:r>
              <w:rPr>
                <w:lang w:eastAsia="x-none"/>
              </w:rPr>
              <w:t xml:space="preserve"> as in the WID</w:t>
            </w:r>
          </w:p>
          <w:p w14:paraId="659E1CEA" w14:textId="77777777" w:rsidR="00535528" w:rsidRDefault="00535528" w:rsidP="00535528">
            <w:pPr>
              <w:spacing w:after="0"/>
              <w:rPr>
                <w:color w:val="FF0000"/>
                <w:u w:val="single"/>
                <w:lang w:eastAsia="x-none"/>
              </w:rPr>
            </w:pPr>
            <w:bookmarkStart w:id="3" w:name="_Hlk23346701"/>
          </w:p>
          <w:p w14:paraId="7DC837BD" w14:textId="77777777" w:rsidR="00535528" w:rsidRDefault="00535528" w:rsidP="00535528">
            <w:pPr>
              <w:spacing w:after="0"/>
              <w:rPr>
                <w:rFonts w:ascii="Times New Roman" w:hAnsi="Times New Roman"/>
                <w:szCs w:val="20"/>
                <w:lang w:val="en-US" w:eastAsia="ko-KR"/>
              </w:rPr>
            </w:pPr>
            <w:r>
              <w:rPr>
                <w:rFonts w:ascii="Times New Roman" w:hAnsi="Times New Roman"/>
                <w:szCs w:val="20"/>
                <w:highlight w:val="darkYellow"/>
                <w:lang w:eastAsia="ko-KR"/>
              </w:rPr>
              <w:t>Working assumption:</w:t>
            </w:r>
            <w:r>
              <w:rPr>
                <w:rFonts w:ascii="Times New Roman" w:hAnsi="Times New Roman"/>
                <w:szCs w:val="20"/>
                <w:lang w:eastAsia="ko-KR"/>
              </w:rPr>
              <w:t xml:space="preserve"> (</w:t>
            </w:r>
            <w:r w:rsidRPr="006F39B4">
              <w:rPr>
                <w:color w:val="FF0000"/>
                <w:u w:val="single"/>
                <w:lang w:eastAsia="x-none"/>
              </w:rPr>
              <w:t>Update after email discussion/approval</w:t>
            </w:r>
            <w:r>
              <w:rPr>
                <w:color w:val="FF0000"/>
                <w:u w:val="single"/>
                <w:lang w:eastAsia="x-none"/>
              </w:rPr>
              <w:t xml:space="preserve"> [98b-NR-25]</w:t>
            </w:r>
            <w:r>
              <w:rPr>
                <w:rFonts w:ascii="Times New Roman" w:hAnsi="Times New Roman"/>
                <w:szCs w:val="20"/>
                <w:lang w:eastAsia="ko-KR"/>
              </w:rPr>
              <w:t>)</w:t>
            </w:r>
          </w:p>
          <w:p w14:paraId="050F3BBC" w14:textId="77777777" w:rsidR="00535528" w:rsidRDefault="00535528" w:rsidP="00467074">
            <w:pPr>
              <w:numPr>
                <w:ilvl w:val="0"/>
                <w:numId w:val="13"/>
              </w:numPr>
              <w:spacing w:after="0"/>
              <w:jc w:val="left"/>
              <w:rPr>
                <w:rFonts w:ascii="Times New Roman" w:hAnsi="Times New Roman"/>
                <w:szCs w:val="20"/>
                <w:lang w:eastAsia="ko-KR"/>
              </w:rPr>
            </w:pPr>
            <w:r>
              <w:rPr>
                <w:rFonts w:ascii="Times New Roman" w:hAnsi="Times New Roman"/>
                <w:szCs w:val="20"/>
                <w:lang w:eastAsia="ko-KR"/>
              </w:rPr>
              <w:t xml:space="preserve">Confirm Alt 1 as the slot granularity for offset indication </w:t>
            </w:r>
          </w:p>
          <w:p w14:paraId="34734854" w14:textId="77777777" w:rsidR="00535528" w:rsidRDefault="00535528" w:rsidP="00467074">
            <w:pPr>
              <w:numPr>
                <w:ilvl w:val="1"/>
                <w:numId w:val="14"/>
              </w:numPr>
              <w:spacing w:after="0"/>
              <w:jc w:val="left"/>
              <w:rPr>
                <w:rFonts w:ascii="Times New Roman" w:hAnsi="Times New Roman"/>
                <w:szCs w:val="20"/>
                <w:lang w:eastAsia="ko-KR"/>
              </w:rPr>
            </w:pPr>
            <w:r>
              <w:rPr>
                <w:rFonts w:ascii="Times New Roman" w:hAnsi="Times New Roman"/>
                <w:szCs w:val="20"/>
                <w:lang w:eastAsia="ko-KR"/>
              </w:rPr>
              <w:t xml:space="preserve">Single value representing slot offset with slot granularity is indicated by RRC </w:t>
            </w:r>
            <w:proofErr w:type="gramStart"/>
            <w:r>
              <w:rPr>
                <w:rFonts w:ascii="Times New Roman" w:hAnsi="Times New Roman"/>
                <w:szCs w:val="20"/>
                <w:lang w:eastAsia="ko-KR"/>
              </w:rPr>
              <w:t xml:space="preserve">parameter </w:t>
            </w:r>
            <w:r>
              <w:rPr>
                <w:rFonts w:ascii="Times New Roman" w:hAnsi="Times New Roman"/>
                <w:color w:val="FF0000"/>
                <w:szCs w:val="20"/>
                <w:lang w:eastAsia="ko-KR"/>
              </w:rPr>
              <w:t> for</w:t>
            </w:r>
            <w:proofErr w:type="gramEnd"/>
            <w:r>
              <w:rPr>
                <w:rFonts w:ascii="Times New Roman" w:hAnsi="Times New Roman"/>
                <w:color w:val="FF0000"/>
                <w:szCs w:val="20"/>
                <w:lang w:eastAsia="ko-KR"/>
              </w:rPr>
              <w:t xml:space="preserve"> a given </w:t>
            </w:r>
            <w:proofErr w:type="spellStart"/>
            <w:r>
              <w:rPr>
                <w:rFonts w:ascii="Times New Roman" w:hAnsi="Times New Roman"/>
                <w:color w:val="FF0000"/>
                <w:szCs w:val="20"/>
                <w:lang w:eastAsia="ko-KR"/>
              </w:rPr>
              <w:t>Scell</w:t>
            </w:r>
            <w:proofErr w:type="spellEnd"/>
          </w:p>
          <w:p w14:paraId="45AA9EB9" w14:textId="77777777" w:rsidR="00535528" w:rsidRDefault="00535528" w:rsidP="00467074">
            <w:pPr>
              <w:numPr>
                <w:ilvl w:val="1"/>
                <w:numId w:val="14"/>
              </w:numPr>
              <w:spacing w:after="0"/>
              <w:jc w:val="left"/>
              <w:rPr>
                <w:rFonts w:ascii="Times New Roman" w:hAnsi="Times New Roman"/>
                <w:szCs w:val="20"/>
                <w:lang w:eastAsia="ko-KR"/>
              </w:rPr>
            </w:pPr>
            <w:r>
              <w:rPr>
                <w:rFonts w:ascii="Times New Roman" w:hAnsi="Times New Roman"/>
                <w:szCs w:val="20"/>
                <w:lang w:eastAsia="ko-KR"/>
              </w:rPr>
              <w:t xml:space="preserve">For slot offset </w:t>
            </w:r>
            <w:r>
              <w:rPr>
                <w:rFonts w:ascii="Times New Roman" w:hAnsi="Times New Roman"/>
                <w:i/>
                <w:iCs/>
                <w:szCs w:val="20"/>
                <w:lang w:eastAsia="ko-KR"/>
              </w:rPr>
              <w:t>N</w:t>
            </w:r>
            <w:r>
              <w:rPr>
                <w:rFonts w:ascii="Times New Roman" w:hAnsi="Times New Roman"/>
                <w:szCs w:val="20"/>
                <w:lang w:eastAsia="ko-KR"/>
              </w:rPr>
              <w:t xml:space="preserve">, the beginning of slot #0 of the CC with lower SCS (or </w:t>
            </w:r>
            <w:proofErr w:type="spellStart"/>
            <w:r>
              <w:rPr>
                <w:rFonts w:ascii="Times New Roman" w:hAnsi="Times New Roman"/>
                <w:szCs w:val="20"/>
                <w:lang w:eastAsia="ko-KR"/>
              </w:rPr>
              <w:t>PCell</w:t>
            </w:r>
            <w:proofErr w:type="spellEnd"/>
            <w:r>
              <w:rPr>
                <w:rFonts w:ascii="Times New Roman" w:hAnsi="Times New Roman"/>
                <w:color w:val="FF0000"/>
                <w:szCs w:val="20"/>
                <w:lang w:eastAsia="ko-KR"/>
              </w:rPr>
              <w:t>/</w:t>
            </w:r>
            <w:proofErr w:type="spellStart"/>
            <w:r>
              <w:rPr>
                <w:rFonts w:ascii="Times New Roman" w:hAnsi="Times New Roman"/>
                <w:color w:val="FF0000"/>
                <w:szCs w:val="20"/>
                <w:lang w:eastAsia="ko-KR"/>
              </w:rPr>
              <w:t>PScell</w:t>
            </w:r>
            <w:proofErr w:type="spellEnd"/>
            <w:r>
              <w:rPr>
                <w:rFonts w:ascii="Times New Roman" w:hAnsi="Times New Roman"/>
                <w:szCs w:val="20"/>
                <w:lang w:eastAsia="ko-KR"/>
              </w:rPr>
              <w:t xml:space="preserve"> for equal SCS) coincides with slot </w:t>
            </w:r>
            <w:proofErr w:type="gramStart"/>
            <w:r>
              <w:rPr>
                <w:rFonts w:ascii="Times New Roman" w:hAnsi="Times New Roman"/>
                <w:szCs w:val="20"/>
                <w:lang w:eastAsia="ko-KR"/>
              </w:rPr>
              <w:t>#(</w:t>
            </w:r>
            <w:proofErr w:type="spellStart"/>
            <w:proofErr w:type="gramEnd"/>
            <w:r>
              <w:rPr>
                <w:rFonts w:ascii="Times New Roman" w:hAnsi="Times New Roman"/>
                <w:i/>
                <w:iCs/>
                <w:szCs w:val="20"/>
                <w:lang w:eastAsia="ko-KR"/>
              </w:rPr>
              <w:t>qN</w:t>
            </w:r>
            <w:proofErr w:type="spellEnd"/>
            <w:r>
              <w:rPr>
                <w:rFonts w:ascii="Times New Roman" w:hAnsi="Times New Roman"/>
                <w:szCs w:val="20"/>
                <w:lang w:eastAsia="ko-KR"/>
              </w:rPr>
              <w:t xml:space="preserve"> mod </w:t>
            </w:r>
            <w:r>
              <w:rPr>
                <w:rFonts w:ascii="Times New Roman" w:hAnsi="Times New Roman"/>
                <w:i/>
                <w:iCs/>
                <w:szCs w:val="20"/>
                <w:lang w:eastAsia="ko-KR"/>
              </w:rPr>
              <w:t>M</w:t>
            </w:r>
            <w:r>
              <w:rPr>
                <w:rFonts w:ascii="Times New Roman" w:hAnsi="Times New Roman"/>
                <w:szCs w:val="20"/>
                <w:lang w:eastAsia="ko-KR"/>
              </w:rPr>
              <w:t xml:space="preserve">) of the CC with higher SCS (or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for equal SCS) </w:t>
            </w:r>
          </w:p>
          <w:p w14:paraId="3D9801BD" w14:textId="77777777" w:rsidR="00535528" w:rsidRDefault="00535528" w:rsidP="00467074">
            <w:pPr>
              <w:numPr>
                <w:ilvl w:val="2"/>
                <w:numId w:val="15"/>
              </w:numPr>
              <w:spacing w:after="0"/>
              <w:jc w:val="left"/>
              <w:rPr>
                <w:rFonts w:ascii="Times New Roman" w:hAnsi="Times New Roman"/>
                <w:szCs w:val="20"/>
                <w:lang w:eastAsia="ko-KR"/>
              </w:rPr>
            </w:pPr>
            <w:r>
              <w:rPr>
                <w:rFonts w:ascii="Times New Roman" w:hAnsi="Times New Roman"/>
                <w:szCs w:val="20"/>
                <w:lang w:eastAsia="ko-KR"/>
              </w:rPr>
              <w:t xml:space="preserve">Where </w:t>
            </w:r>
          </w:p>
          <w:p w14:paraId="0B878408" w14:textId="77777777" w:rsidR="00535528" w:rsidRDefault="00535528" w:rsidP="00467074">
            <w:pPr>
              <w:numPr>
                <w:ilvl w:val="3"/>
                <w:numId w:val="16"/>
              </w:numPr>
              <w:spacing w:after="0"/>
              <w:jc w:val="left"/>
              <w:rPr>
                <w:rFonts w:ascii="Times New Roman" w:hAnsi="Times New Roman"/>
                <w:szCs w:val="20"/>
                <w:lang w:eastAsia="ko-KR"/>
              </w:rPr>
            </w:pPr>
            <w:r>
              <w:rPr>
                <w:rFonts w:ascii="Times New Roman" w:hAnsi="Times New Roman"/>
                <w:i/>
                <w:iCs/>
                <w:szCs w:val="20"/>
                <w:lang w:eastAsia="ko-KR"/>
              </w:rPr>
              <w:t>q</w:t>
            </w:r>
            <w:r>
              <w:rPr>
                <w:rFonts w:ascii="Times New Roman" w:hAnsi="Times New Roman"/>
                <w:szCs w:val="20"/>
                <w:lang w:eastAsia="ko-KR"/>
              </w:rPr>
              <w:t xml:space="preserve"> = -1, if SCS of </w:t>
            </w:r>
            <w:proofErr w:type="spellStart"/>
            <w:r>
              <w:rPr>
                <w:rFonts w:ascii="Times New Roman" w:hAnsi="Times New Roman"/>
                <w:szCs w:val="20"/>
                <w:lang w:eastAsia="ko-KR"/>
              </w:rPr>
              <w:t>PCell</w:t>
            </w:r>
            <w:proofErr w:type="spellEnd"/>
            <w:r>
              <w:rPr>
                <w:rFonts w:ascii="Times New Roman" w:hAnsi="Times New Roman"/>
                <w:color w:val="FF0000"/>
                <w:szCs w:val="20"/>
                <w:lang w:eastAsia="ko-KR"/>
              </w:rPr>
              <w:t>/</w:t>
            </w:r>
            <w:proofErr w:type="spellStart"/>
            <w:r>
              <w:rPr>
                <w:rFonts w:ascii="Times New Roman" w:hAnsi="Times New Roman"/>
                <w:color w:val="FF0000"/>
                <w:szCs w:val="20"/>
                <w:lang w:eastAsia="ko-KR"/>
              </w:rPr>
              <w:t>PScell</w:t>
            </w:r>
            <w:proofErr w:type="spellEnd"/>
            <w:r>
              <w:rPr>
                <w:rFonts w:ascii="Times New Roman" w:hAnsi="Times New Roman"/>
                <w:szCs w:val="20"/>
                <w:lang w:eastAsia="ko-KR"/>
              </w:rPr>
              <w:t xml:space="preserve"> is smaller than or equal to SCS of </w:t>
            </w:r>
            <w:proofErr w:type="spellStart"/>
            <w:r>
              <w:rPr>
                <w:rFonts w:ascii="Times New Roman" w:hAnsi="Times New Roman"/>
                <w:szCs w:val="20"/>
                <w:lang w:eastAsia="ko-KR"/>
              </w:rPr>
              <w:t>SCell</w:t>
            </w:r>
            <w:proofErr w:type="spellEnd"/>
          </w:p>
          <w:p w14:paraId="68E0EE9C" w14:textId="77777777" w:rsidR="00535528" w:rsidRDefault="00535528" w:rsidP="00467074">
            <w:pPr>
              <w:numPr>
                <w:ilvl w:val="3"/>
                <w:numId w:val="16"/>
              </w:numPr>
              <w:spacing w:after="0"/>
              <w:jc w:val="left"/>
              <w:rPr>
                <w:rFonts w:ascii="Times New Roman" w:hAnsi="Times New Roman"/>
                <w:szCs w:val="20"/>
                <w:lang w:eastAsia="ko-KR"/>
              </w:rPr>
            </w:pPr>
            <w:r>
              <w:rPr>
                <w:rFonts w:ascii="Times New Roman" w:hAnsi="Times New Roman"/>
                <w:i/>
                <w:iCs/>
                <w:szCs w:val="20"/>
                <w:lang w:eastAsia="ko-KR"/>
              </w:rPr>
              <w:t>q</w:t>
            </w:r>
            <w:r>
              <w:rPr>
                <w:rFonts w:ascii="Times New Roman" w:hAnsi="Times New Roman"/>
                <w:szCs w:val="20"/>
                <w:lang w:eastAsia="ko-KR"/>
              </w:rPr>
              <w:t xml:space="preserve"> = 1, otherwise</w:t>
            </w:r>
          </w:p>
          <w:p w14:paraId="182ED05C" w14:textId="77777777" w:rsidR="00535528" w:rsidRDefault="00535528" w:rsidP="00467074">
            <w:pPr>
              <w:numPr>
                <w:ilvl w:val="2"/>
                <w:numId w:val="17"/>
              </w:numPr>
              <w:spacing w:after="0"/>
              <w:jc w:val="left"/>
              <w:rPr>
                <w:rFonts w:ascii="Times New Roman" w:hAnsi="Times New Roman"/>
                <w:szCs w:val="20"/>
                <w:lang w:eastAsia="ko-KR"/>
              </w:rPr>
            </w:pPr>
            <w:r>
              <w:rPr>
                <w:rFonts w:ascii="Times New Roman" w:hAnsi="Times New Roman"/>
                <w:i/>
                <w:iCs/>
                <w:szCs w:val="20"/>
                <w:lang w:eastAsia="ko-KR"/>
              </w:rPr>
              <w:t>M</w:t>
            </w:r>
            <w:r>
              <w:rPr>
                <w:rFonts w:ascii="Times New Roman" w:hAnsi="Times New Roman"/>
                <w:szCs w:val="20"/>
                <w:lang w:eastAsia="ko-KR"/>
              </w:rPr>
              <w:t xml:space="preserve"> is the number of slots per frame in the CC with higher SCS</w:t>
            </w:r>
          </w:p>
          <w:p w14:paraId="56FC0C4C" w14:textId="77777777" w:rsidR="00535528" w:rsidRDefault="00535528" w:rsidP="00467074">
            <w:pPr>
              <w:pStyle w:val="ListParagraph"/>
              <w:numPr>
                <w:ilvl w:val="1"/>
                <w:numId w:val="17"/>
              </w:numPr>
              <w:spacing w:after="0" w:line="240" w:lineRule="auto"/>
              <w:contextualSpacing w:val="0"/>
              <w:jc w:val="left"/>
              <w:rPr>
                <w:rFonts w:ascii="Calibri" w:hAnsi="Calibri" w:cs="Calibri"/>
                <w:szCs w:val="20"/>
                <w:lang w:eastAsia="zh-CN"/>
              </w:rPr>
            </w:pPr>
            <w:r>
              <w:rPr>
                <w:rFonts w:ascii="Calibri"/>
                <w:szCs w:val="20"/>
              </w:rPr>
              <w:t xml:space="preserve">Note: Other simple description is not precluded </w:t>
            </w:r>
            <w:proofErr w:type="gramStart"/>
            <w:r>
              <w:rPr>
                <w:rFonts w:ascii="Calibri"/>
                <w:szCs w:val="20"/>
              </w:rPr>
              <w:t>as long as</w:t>
            </w:r>
            <w:proofErr w:type="gramEnd"/>
            <w:r>
              <w:rPr>
                <w:rFonts w:ascii="Calibri"/>
                <w:szCs w:val="20"/>
              </w:rPr>
              <w:t xml:space="preserve"> it is aligned with above principle.</w:t>
            </w:r>
          </w:p>
          <w:bookmarkEnd w:id="3"/>
          <w:p w14:paraId="71FD2F99" w14:textId="77777777" w:rsidR="00535528" w:rsidRPr="00902155" w:rsidRDefault="00535528" w:rsidP="00E17DE1">
            <w:pPr>
              <w:spacing w:after="0"/>
              <w:jc w:val="left"/>
              <w:rPr>
                <w:rFonts w:ascii="Times New Roman" w:hAnsi="Times New Roman"/>
              </w:rPr>
            </w:pPr>
          </w:p>
        </w:tc>
      </w:tr>
    </w:tbl>
    <w:p w14:paraId="535EEB73" w14:textId="77777777" w:rsidR="00535528" w:rsidRDefault="00535528" w:rsidP="004B26D3">
      <w:pPr>
        <w:spacing w:after="0"/>
        <w:rPr>
          <w:rFonts w:ascii="Times New Roman" w:hAnsi="Times New Roman"/>
        </w:rPr>
      </w:pPr>
    </w:p>
    <w:p w14:paraId="4D02D71A" w14:textId="3D0C9679" w:rsidR="00CE2CEF" w:rsidRPr="004B26D3" w:rsidRDefault="00BC72B3" w:rsidP="004B26D3">
      <w:pPr>
        <w:spacing w:after="0"/>
        <w:rPr>
          <w:rFonts w:ascii="Times New Roman" w:hAnsi="Times New Roman"/>
        </w:rPr>
      </w:pPr>
      <w:r w:rsidRPr="004B26D3">
        <w:rPr>
          <w:rFonts w:ascii="Times New Roman" w:hAnsi="Times New Roman"/>
        </w:rPr>
        <w:lastRenderedPageBreak/>
        <w:t>In this contribution,</w:t>
      </w:r>
      <w:r w:rsidR="0084450F" w:rsidRPr="004B26D3">
        <w:rPr>
          <w:rFonts w:ascii="Times New Roman" w:hAnsi="Times New Roman"/>
        </w:rPr>
        <w:t xml:space="preserve"> we provide </w:t>
      </w:r>
      <w:r w:rsidR="00CE2CEF" w:rsidRPr="004B26D3">
        <w:rPr>
          <w:rFonts w:ascii="Times New Roman" w:hAnsi="Times New Roman"/>
        </w:rPr>
        <w:t xml:space="preserve">our </w:t>
      </w:r>
      <w:r w:rsidR="00535528">
        <w:rPr>
          <w:rFonts w:ascii="Times New Roman" w:hAnsi="Times New Roman"/>
        </w:rPr>
        <w:t xml:space="preserve">further </w:t>
      </w:r>
      <w:r w:rsidR="00CE2CEF" w:rsidRPr="004B26D3">
        <w:rPr>
          <w:rFonts w:ascii="Times New Roman" w:hAnsi="Times New Roman"/>
        </w:rPr>
        <w:t xml:space="preserve">views on </w:t>
      </w:r>
      <w:r w:rsidRPr="004B26D3">
        <w:rPr>
          <w:rFonts w:ascii="Times New Roman" w:hAnsi="Times New Roman"/>
        </w:rPr>
        <w:t>the handling unaligned frame boundary</w:t>
      </w:r>
      <w:r w:rsidR="00BB4670" w:rsidRPr="004B26D3">
        <w:rPr>
          <w:rFonts w:ascii="Times New Roman" w:hAnsi="Times New Roman"/>
        </w:rPr>
        <w:t xml:space="preserve"> with slot alignment and partial SFN </w:t>
      </w:r>
      <w:r w:rsidR="00BB4670" w:rsidRPr="00792441">
        <w:rPr>
          <w:bCs/>
          <w:lang w:val="en-US"/>
        </w:rPr>
        <w:t>alignment</w:t>
      </w:r>
      <w:r w:rsidRPr="004B26D3">
        <w:rPr>
          <w:rFonts w:ascii="Times New Roman" w:hAnsi="Times New Roman"/>
        </w:rPr>
        <w:t xml:space="preserve">. </w:t>
      </w:r>
    </w:p>
    <w:p w14:paraId="1729F230" w14:textId="58274B1F" w:rsidR="00B530F8" w:rsidRDefault="00535528" w:rsidP="00CE2CEF">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t>Slot offset</w:t>
      </w:r>
    </w:p>
    <w:p w14:paraId="7B9B0B0C" w14:textId="050CB024" w:rsidR="00792441" w:rsidRDefault="003A33E9" w:rsidP="00792441">
      <w:pPr>
        <w:spacing w:after="0"/>
        <w:rPr>
          <w:bCs/>
          <w:lang w:val="en-US"/>
        </w:rPr>
      </w:pPr>
      <w:r>
        <w:t>In last RAN1 meeting, it was agreed that the slot offset could be</w:t>
      </w:r>
      <w:r w:rsidR="001C0850">
        <w:t xml:space="preserve"> explicitly</w:t>
      </w:r>
      <w:r>
        <w:t xml:space="preserve"> configured </w:t>
      </w:r>
      <w:r w:rsidR="001C0850">
        <w:t xml:space="preserve">to UE. </w:t>
      </w:r>
      <w:r w:rsidR="0034083F">
        <w:t>It includes the select</w:t>
      </w:r>
      <w:r w:rsidR="00E0460E">
        <w:t>ion</w:t>
      </w:r>
      <w:r w:rsidR="0034083F">
        <w:t xml:space="preserve"> of a reference SCS and the way to derive exact value of offset for slot boundary alignment. </w:t>
      </w:r>
      <w:r w:rsidR="001C0850">
        <w:t xml:space="preserve">In all the </w:t>
      </w:r>
      <w:r w:rsidR="00C0469A">
        <w:rPr>
          <w:bCs/>
          <w:lang w:val="en-US"/>
        </w:rPr>
        <w:t xml:space="preserve">above </w:t>
      </w:r>
      <w:r w:rsidR="001C0850">
        <w:t>proposed alternatives</w:t>
      </w:r>
      <w:r w:rsidR="0034083F">
        <w:t xml:space="preserve"> in RAN</w:t>
      </w:r>
      <w:r w:rsidR="001C0850">
        <w:t xml:space="preserve">, the signalling is to configure the slot offset between </w:t>
      </w:r>
      <w:proofErr w:type="spellStart"/>
      <w:r w:rsidR="001C0850">
        <w:t>Pcell</w:t>
      </w:r>
      <w:proofErr w:type="spellEnd"/>
      <w:r w:rsidR="001C0850">
        <w:t xml:space="preserve"> and a </w:t>
      </w:r>
      <w:proofErr w:type="spellStart"/>
      <w:r w:rsidR="001C0850">
        <w:t>Scell</w:t>
      </w:r>
      <w:proofErr w:type="spellEnd"/>
      <w:r w:rsidR="001C0850">
        <w:t xml:space="preserve">. </w:t>
      </w:r>
      <w:r w:rsidR="007D3F68">
        <w:t xml:space="preserve">The offset is </w:t>
      </w:r>
      <w:r w:rsidR="007D3F68" w:rsidRPr="00EC1185">
        <w:rPr>
          <w:rFonts w:hint="eastAsia"/>
          <w:bCs/>
          <w:lang w:val="en-US"/>
        </w:rPr>
        <w:t xml:space="preserve">limited to </w:t>
      </w:r>
      <w:r w:rsidR="007D3F68" w:rsidRPr="00EC1185">
        <w:rPr>
          <w:rFonts w:hint="eastAsia"/>
          <w:bCs/>
          <w:lang w:val="en-US"/>
        </w:rPr>
        <w:t>±</w:t>
      </w:r>
      <w:r w:rsidR="007D3F68" w:rsidRPr="00EC1185">
        <w:rPr>
          <w:rFonts w:hint="eastAsia"/>
          <w:bCs/>
          <w:lang w:val="en-US"/>
        </w:rPr>
        <w:t>76800Ts</w:t>
      </w:r>
      <w:r w:rsidR="007D3F68">
        <w:rPr>
          <w:bCs/>
          <w:lang w:val="en-US"/>
        </w:rPr>
        <w:t xml:space="preserve">. </w:t>
      </w:r>
      <w:r w:rsidR="00792441">
        <w:rPr>
          <w:bCs/>
          <w:lang w:val="en-US"/>
        </w:rPr>
        <w:t>For CA with more than</w:t>
      </w:r>
      <w:r w:rsidR="00F01683">
        <w:t xml:space="preserve"> </w:t>
      </w:r>
      <w:r w:rsidR="00792441">
        <w:t xml:space="preserve">2 cells, </w:t>
      </w:r>
      <w:proofErr w:type="spellStart"/>
      <w:r w:rsidR="00792441">
        <w:t>w.r.t.</w:t>
      </w:r>
      <w:proofErr w:type="spellEnd"/>
      <w:r w:rsidR="00792441">
        <w:t xml:space="preserve"> </w:t>
      </w:r>
      <w:proofErr w:type="spellStart"/>
      <w:r w:rsidR="00792441">
        <w:t>Pcell</w:t>
      </w:r>
      <w:proofErr w:type="spellEnd"/>
      <w:r w:rsidR="00792441">
        <w:t xml:space="preserve"> timing, if one </w:t>
      </w:r>
      <w:proofErr w:type="spellStart"/>
      <w:r w:rsidR="00792441">
        <w:t>Scell</w:t>
      </w:r>
      <w:proofErr w:type="spellEnd"/>
      <w:r w:rsidR="00792441">
        <w:t xml:space="preserve"> has a</w:t>
      </w:r>
      <w:r w:rsidR="00E0460E">
        <w:t>n</w:t>
      </w:r>
      <w:r w:rsidR="00792441">
        <w:t xml:space="preserve"> offset of </w:t>
      </w:r>
      <w:r w:rsidR="00792441" w:rsidRPr="00EC1185">
        <w:rPr>
          <w:rFonts w:hint="eastAsia"/>
          <w:bCs/>
          <w:lang w:val="en-US"/>
        </w:rPr>
        <w:t>76800Ts</w:t>
      </w:r>
      <w:r w:rsidR="00792441">
        <w:rPr>
          <w:bCs/>
          <w:lang w:val="en-US"/>
        </w:rPr>
        <w:t xml:space="preserve"> </w:t>
      </w:r>
      <w:r w:rsidR="0046707E" w:rsidRPr="0046707E">
        <w:rPr>
          <w:bCs/>
          <w:lang w:val="en-US"/>
        </w:rPr>
        <w:t xml:space="preserve">in the meanwhile </w:t>
      </w:r>
      <w:r w:rsidR="00792441">
        <w:rPr>
          <w:bCs/>
          <w:lang w:val="en-US"/>
        </w:rPr>
        <w:t xml:space="preserve">another </w:t>
      </w:r>
      <w:proofErr w:type="spellStart"/>
      <w:r w:rsidR="00792441">
        <w:rPr>
          <w:bCs/>
          <w:lang w:val="en-US"/>
        </w:rPr>
        <w:t>Scell</w:t>
      </w:r>
      <w:proofErr w:type="spellEnd"/>
      <w:r w:rsidR="00792441">
        <w:rPr>
          <w:bCs/>
          <w:lang w:val="en-US"/>
        </w:rPr>
        <w:t xml:space="preserve"> has a</w:t>
      </w:r>
      <w:r w:rsidR="00E0460E">
        <w:rPr>
          <w:bCs/>
          <w:lang w:val="en-US"/>
        </w:rPr>
        <w:t>n</w:t>
      </w:r>
      <w:r w:rsidR="00792441">
        <w:rPr>
          <w:bCs/>
          <w:lang w:val="en-US"/>
        </w:rPr>
        <w:t xml:space="preserve"> offset of -</w:t>
      </w:r>
      <w:r w:rsidR="00792441" w:rsidRPr="00EC1185">
        <w:rPr>
          <w:rFonts w:hint="eastAsia"/>
          <w:bCs/>
          <w:lang w:val="en-US"/>
        </w:rPr>
        <w:t>76800Ts</w:t>
      </w:r>
      <w:r w:rsidR="00792441">
        <w:rPr>
          <w:bCs/>
          <w:lang w:val="en-US"/>
        </w:rPr>
        <w:t xml:space="preserve">, the offset between the above two </w:t>
      </w:r>
      <w:proofErr w:type="spellStart"/>
      <w:r w:rsidR="00792441">
        <w:rPr>
          <w:bCs/>
          <w:lang w:val="en-US"/>
        </w:rPr>
        <w:t>Scell</w:t>
      </w:r>
      <w:r w:rsidR="00E0460E">
        <w:rPr>
          <w:bCs/>
          <w:lang w:val="en-US"/>
        </w:rPr>
        <w:t>s</w:t>
      </w:r>
      <w:proofErr w:type="spellEnd"/>
      <w:r w:rsidR="00792441">
        <w:rPr>
          <w:bCs/>
          <w:lang w:val="en-US"/>
        </w:rPr>
        <w:t xml:space="preserve"> can be up to </w:t>
      </w:r>
      <w:r w:rsidR="00792441" w:rsidRPr="00EC1185">
        <w:rPr>
          <w:rFonts w:hint="eastAsia"/>
          <w:bCs/>
          <w:lang w:val="en-US"/>
        </w:rPr>
        <w:t>±</w:t>
      </w:r>
      <w:r w:rsidR="00792441">
        <w:rPr>
          <w:bCs/>
          <w:lang w:val="en-US"/>
        </w:rPr>
        <w:t>1536</w:t>
      </w:r>
      <w:r w:rsidR="00792441" w:rsidRPr="00EC1185">
        <w:rPr>
          <w:rFonts w:hint="eastAsia"/>
          <w:bCs/>
          <w:lang w:val="en-US"/>
        </w:rPr>
        <w:t>00Ts</w:t>
      </w:r>
      <w:r w:rsidR="00792441">
        <w:rPr>
          <w:bCs/>
          <w:lang w:val="en-US"/>
        </w:rPr>
        <w:t>. It needs clarification whether this is a correct behavior</w:t>
      </w:r>
      <w:r w:rsidR="00E0460E">
        <w:rPr>
          <w:bCs/>
          <w:lang w:val="en-US"/>
        </w:rPr>
        <w:t xml:space="preserve"> or not</w:t>
      </w:r>
      <w:r w:rsidR="00792441">
        <w:rPr>
          <w:bCs/>
          <w:lang w:val="en-US"/>
        </w:rPr>
        <w:t xml:space="preserve">. If it is not desired, additional limitation is needed for the slot offset configuration so that the slot offset between any two cells are limited to </w:t>
      </w:r>
      <w:r w:rsidR="00792441" w:rsidRPr="00EC1185">
        <w:rPr>
          <w:rFonts w:hint="eastAsia"/>
          <w:bCs/>
          <w:lang w:val="en-US"/>
        </w:rPr>
        <w:t>±</w:t>
      </w:r>
      <w:r w:rsidR="00792441" w:rsidRPr="00EC1185">
        <w:rPr>
          <w:rFonts w:hint="eastAsia"/>
          <w:bCs/>
          <w:lang w:val="en-US"/>
        </w:rPr>
        <w:t>76800Ts</w:t>
      </w:r>
      <w:r w:rsidR="00792441">
        <w:rPr>
          <w:bCs/>
          <w:lang w:val="en-US"/>
        </w:rPr>
        <w:t xml:space="preserve">. </w:t>
      </w:r>
    </w:p>
    <w:p w14:paraId="33D7BF42" w14:textId="77777777" w:rsidR="00792441" w:rsidRDefault="00792441" w:rsidP="00792441">
      <w:pPr>
        <w:spacing w:after="0"/>
        <w:rPr>
          <w:bCs/>
          <w:lang w:val="en-US"/>
        </w:rPr>
      </w:pPr>
    </w:p>
    <w:p w14:paraId="429CFB61" w14:textId="2C120935" w:rsidR="008D2215" w:rsidRDefault="008D2215" w:rsidP="008D2215">
      <w:pPr>
        <w:spacing w:after="0"/>
        <w:rPr>
          <w:bCs/>
          <w:lang w:val="en-US"/>
        </w:rPr>
      </w:pPr>
      <w:r>
        <w:rPr>
          <w:bCs/>
          <w:lang w:val="en-US"/>
        </w:rPr>
        <w:t xml:space="preserve">Due to the existence of slightly longer CP of the first symbol every 0.5 </w:t>
      </w:r>
      <w:proofErr w:type="spellStart"/>
      <w:r>
        <w:rPr>
          <w:bCs/>
          <w:lang w:val="en-US"/>
        </w:rPr>
        <w:t>ms</w:t>
      </w:r>
      <w:proofErr w:type="spellEnd"/>
      <w:r>
        <w:rPr>
          <w:bCs/>
          <w:lang w:val="en-US"/>
        </w:rPr>
        <w:t xml:space="preserve">, the slot boundary of </w:t>
      </w:r>
      <w:proofErr w:type="spellStart"/>
      <w:r>
        <w:rPr>
          <w:bCs/>
          <w:lang w:val="en-US"/>
        </w:rPr>
        <w:t>Pcell</w:t>
      </w:r>
      <w:proofErr w:type="spellEnd"/>
      <w:r>
        <w:rPr>
          <w:bCs/>
          <w:lang w:val="en-US"/>
        </w:rPr>
        <w:t xml:space="preserve"> and a </w:t>
      </w:r>
      <w:proofErr w:type="spellStart"/>
      <w:r>
        <w:rPr>
          <w:bCs/>
          <w:lang w:val="en-US"/>
        </w:rPr>
        <w:t>Scell</w:t>
      </w:r>
      <w:proofErr w:type="spellEnd"/>
      <w:r>
        <w:rPr>
          <w:bCs/>
          <w:lang w:val="en-US"/>
        </w:rPr>
        <w:t xml:space="preserve">, hence the symbol boundary may not always be aligned. </w:t>
      </w:r>
      <w:r w:rsidR="00D85DFE">
        <w:rPr>
          <w:bCs/>
          <w:lang w:val="en-US"/>
        </w:rPr>
        <w:t>All</w:t>
      </w:r>
      <w:r w:rsidR="00C0469A">
        <w:rPr>
          <w:bCs/>
          <w:lang w:val="en-US"/>
        </w:rPr>
        <w:t xml:space="preserve"> the alternatives </w:t>
      </w:r>
      <w:r w:rsidR="00A140B2">
        <w:rPr>
          <w:bCs/>
          <w:lang w:val="en-US"/>
        </w:rPr>
        <w:t xml:space="preserve">proposed in last RAN1 meeting </w:t>
      </w:r>
      <w:r w:rsidR="00C0469A">
        <w:rPr>
          <w:bCs/>
          <w:lang w:val="en-US"/>
        </w:rPr>
        <w:t xml:space="preserve">tries to </w:t>
      </w:r>
      <w:r w:rsidR="00A140B2">
        <w:rPr>
          <w:bCs/>
          <w:lang w:val="en-US"/>
        </w:rPr>
        <w:t>align</w:t>
      </w:r>
      <w:r w:rsidR="00C0469A">
        <w:rPr>
          <w:bCs/>
          <w:lang w:val="en-US"/>
        </w:rPr>
        <w:t xml:space="preserve"> slot offset in at least some boundar</w:t>
      </w:r>
      <w:r w:rsidR="00A140B2">
        <w:rPr>
          <w:bCs/>
          <w:lang w:val="en-US"/>
        </w:rPr>
        <w:t>ies</w:t>
      </w:r>
      <w:r w:rsidR="00C0469A">
        <w:rPr>
          <w:bCs/>
          <w:lang w:val="en-US"/>
        </w:rPr>
        <w:t xml:space="preserve"> of </w:t>
      </w:r>
      <w:r w:rsidR="00A140B2">
        <w:rPr>
          <w:bCs/>
          <w:lang w:val="en-US"/>
        </w:rPr>
        <w:t xml:space="preserve">the </w:t>
      </w:r>
      <w:r w:rsidR="00C0469A">
        <w:rPr>
          <w:bCs/>
          <w:lang w:val="en-US"/>
        </w:rPr>
        <w:t>slots. That is</w:t>
      </w:r>
      <w:r w:rsidR="00EA1835">
        <w:rPr>
          <w:bCs/>
          <w:lang w:val="en-US"/>
        </w:rPr>
        <w:t xml:space="preserve">, </w:t>
      </w:r>
      <w:r w:rsidR="00C0469A">
        <w:rPr>
          <w:bCs/>
          <w:lang w:val="en-US"/>
        </w:rPr>
        <w:t>the slot boundary</w:t>
      </w:r>
      <w:r w:rsidR="00EA1835">
        <w:rPr>
          <w:bCs/>
          <w:lang w:val="en-US"/>
        </w:rPr>
        <w:t xml:space="preserve"> could be at least aligned</w:t>
      </w:r>
      <w:r w:rsidR="00C0469A">
        <w:rPr>
          <w:bCs/>
          <w:lang w:val="en-US"/>
        </w:rPr>
        <w:t xml:space="preserve"> with periodicity of 0.5 </w:t>
      </w:r>
      <w:proofErr w:type="spellStart"/>
      <w:r w:rsidR="00C0469A">
        <w:rPr>
          <w:bCs/>
          <w:lang w:val="en-US"/>
        </w:rPr>
        <w:t>ms.</w:t>
      </w:r>
      <w:proofErr w:type="spellEnd"/>
      <w:r w:rsidR="00C0469A">
        <w:rPr>
          <w:bCs/>
          <w:lang w:val="en-US"/>
        </w:rPr>
        <w:t xml:space="preserve"> </w:t>
      </w:r>
      <w:r w:rsidR="007778A3">
        <w:rPr>
          <w:bCs/>
          <w:lang w:val="en-US"/>
        </w:rPr>
        <w:t xml:space="preserve">However, as shown in Figure 1, assuming </w:t>
      </w:r>
      <w:proofErr w:type="spellStart"/>
      <w:r w:rsidR="007778A3">
        <w:rPr>
          <w:bCs/>
          <w:lang w:val="en-US"/>
        </w:rPr>
        <w:t>Pcell</w:t>
      </w:r>
      <w:proofErr w:type="spellEnd"/>
      <w:r w:rsidR="007778A3">
        <w:rPr>
          <w:bCs/>
          <w:lang w:val="en-US"/>
        </w:rPr>
        <w:t xml:space="preserve"> has a larger SCS</w:t>
      </w:r>
      <w:r w:rsidR="00A140B2">
        <w:rPr>
          <w:bCs/>
          <w:lang w:val="en-US"/>
        </w:rPr>
        <w:t xml:space="preserve"> than </w:t>
      </w:r>
      <w:proofErr w:type="spellStart"/>
      <w:r w:rsidR="00A140B2">
        <w:rPr>
          <w:bCs/>
          <w:lang w:val="en-US"/>
        </w:rPr>
        <w:t>Scell</w:t>
      </w:r>
      <w:proofErr w:type="spellEnd"/>
      <w:r w:rsidR="007778A3">
        <w:rPr>
          <w:bCs/>
          <w:lang w:val="en-US"/>
        </w:rPr>
        <w:t xml:space="preserve">, the slot boundary of two </w:t>
      </w:r>
      <w:proofErr w:type="spellStart"/>
      <w:r w:rsidR="007778A3">
        <w:rPr>
          <w:bCs/>
          <w:lang w:val="en-US"/>
        </w:rPr>
        <w:t>Scells</w:t>
      </w:r>
      <w:proofErr w:type="spellEnd"/>
      <w:r w:rsidR="007778A3">
        <w:rPr>
          <w:bCs/>
          <w:lang w:val="en-US"/>
        </w:rPr>
        <w:t xml:space="preserve"> </w:t>
      </w:r>
      <w:r w:rsidR="00A140B2">
        <w:rPr>
          <w:bCs/>
          <w:lang w:val="en-US"/>
        </w:rPr>
        <w:t>could be</w:t>
      </w:r>
      <w:r w:rsidR="007778A3">
        <w:rPr>
          <w:bCs/>
          <w:lang w:val="en-US"/>
        </w:rPr>
        <w:t xml:space="preserve"> not aligned, though slot boundary between </w:t>
      </w:r>
      <w:proofErr w:type="spellStart"/>
      <w:r w:rsidR="007778A3">
        <w:rPr>
          <w:bCs/>
          <w:lang w:val="en-US"/>
        </w:rPr>
        <w:t>Pcell</w:t>
      </w:r>
      <w:proofErr w:type="spellEnd"/>
      <w:r w:rsidR="007778A3">
        <w:rPr>
          <w:bCs/>
          <w:lang w:val="en-US"/>
        </w:rPr>
        <w:t xml:space="preserve"> and each </w:t>
      </w:r>
      <w:proofErr w:type="spellStart"/>
      <w:r w:rsidR="007778A3">
        <w:rPr>
          <w:bCs/>
          <w:lang w:val="en-US"/>
        </w:rPr>
        <w:t>Scell</w:t>
      </w:r>
      <w:proofErr w:type="spellEnd"/>
      <w:r w:rsidR="007778A3">
        <w:rPr>
          <w:bCs/>
          <w:lang w:val="en-US"/>
        </w:rPr>
        <w:t xml:space="preserve"> is aligned</w:t>
      </w:r>
      <w:r w:rsidR="00220EBE">
        <w:rPr>
          <w:bCs/>
          <w:lang w:val="en-US"/>
        </w:rPr>
        <w:t xml:space="preserve">. If the two </w:t>
      </w:r>
      <w:proofErr w:type="spellStart"/>
      <w:r w:rsidR="00220EBE">
        <w:rPr>
          <w:bCs/>
          <w:lang w:val="en-US"/>
        </w:rPr>
        <w:t>Scells</w:t>
      </w:r>
      <w:proofErr w:type="spellEnd"/>
      <w:r w:rsidR="00220EBE">
        <w:rPr>
          <w:bCs/>
          <w:lang w:val="en-US"/>
        </w:rPr>
        <w:t xml:space="preserve"> include a scheduling </w:t>
      </w:r>
      <w:proofErr w:type="spellStart"/>
      <w:r w:rsidR="00220EBE">
        <w:rPr>
          <w:bCs/>
          <w:lang w:val="en-US"/>
        </w:rPr>
        <w:t>Scell</w:t>
      </w:r>
      <w:proofErr w:type="spellEnd"/>
      <w:r w:rsidR="00220EBE">
        <w:rPr>
          <w:bCs/>
          <w:lang w:val="en-US"/>
        </w:rPr>
        <w:t xml:space="preserve"> and a scheduled </w:t>
      </w:r>
      <w:proofErr w:type="spellStart"/>
      <w:r w:rsidR="00220EBE">
        <w:rPr>
          <w:bCs/>
          <w:lang w:val="en-US"/>
        </w:rPr>
        <w:t>Scell</w:t>
      </w:r>
      <w:proofErr w:type="spellEnd"/>
      <w:r w:rsidR="00220EBE">
        <w:rPr>
          <w:bCs/>
          <w:lang w:val="en-US"/>
        </w:rPr>
        <w:t xml:space="preserve">, it is problematic for such cross-carrier scheduling since the timing difference of two </w:t>
      </w:r>
      <w:proofErr w:type="spellStart"/>
      <w:r w:rsidR="00220EBE">
        <w:rPr>
          <w:bCs/>
          <w:lang w:val="en-US"/>
        </w:rPr>
        <w:t>Scells</w:t>
      </w:r>
      <w:proofErr w:type="spellEnd"/>
      <w:r w:rsidR="00220EBE">
        <w:rPr>
          <w:bCs/>
          <w:lang w:val="en-US"/>
        </w:rPr>
        <w:t xml:space="preserve"> </w:t>
      </w:r>
      <w:r w:rsidR="00D96D24">
        <w:rPr>
          <w:bCs/>
          <w:lang w:val="en-US"/>
        </w:rPr>
        <w:t>is as large as the</w:t>
      </w:r>
      <w:r w:rsidR="00220EBE">
        <w:rPr>
          <w:bCs/>
          <w:lang w:val="en-US"/>
        </w:rPr>
        <w:t xml:space="preserve"> length</w:t>
      </w:r>
      <w:r w:rsidR="00D96D24">
        <w:rPr>
          <w:bCs/>
          <w:lang w:val="en-US"/>
        </w:rPr>
        <w:t xml:space="preserve"> of a</w:t>
      </w:r>
      <w:r w:rsidR="00A140B2">
        <w:rPr>
          <w:bCs/>
          <w:lang w:val="en-US"/>
        </w:rPr>
        <w:t>bout a</w:t>
      </w:r>
      <w:r w:rsidR="00D96D24">
        <w:rPr>
          <w:bCs/>
          <w:lang w:val="en-US"/>
        </w:rPr>
        <w:t xml:space="preserve"> </w:t>
      </w:r>
      <w:proofErr w:type="spellStart"/>
      <w:r w:rsidR="00D96D24">
        <w:rPr>
          <w:bCs/>
          <w:lang w:val="en-US"/>
        </w:rPr>
        <w:t>Pcell</w:t>
      </w:r>
      <w:proofErr w:type="spellEnd"/>
      <w:r w:rsidR="00D96D24">
        <w:rPr>
          <w:bCs/>
          <w:lang w:val="en-US"/>
        </w:rPr>
        <w:t xml:space="preserve"> slot. </w:t>
      </w:r>
    </w:p>
    <w:p w14:paraId="79E0967B" w14:textId="77777777" w:rsidR="008D2215" w:rsidRDefault="008D2215" w:rsidP="008D2215">
      <w:pPr>
        <w:spacing w:after="0"/>
        <w:rPr>
          <w:bCs/>
          <w:lang w:val="en-US"/>
        </w:rPr>
      </w:pPr>
    </w:p>
    <w:p w14:paraId="4A1F46CA" w14:textId="5A41CDDE" w:rsidR="008D2215" w:rsidRDefault="007778A3" w:rsidP="007778A3">
      <w:pPr>
        <w:spacing w:after="0"/>
        <w:jc w:val="center"/>
        <w:rPr>
          <w:bCs/>
          <w:lang w:val="en-US"/>
        </w:rPr>
      </w:pPr>
      <w:r>
        <w:object w:dxaOrig="9409" w:dyaOrig="3108" w14:anchorId="28A45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pt;height:115.35pt" o:ole="">
            <v:imagedata r:id="rId11" o:title=""/>
          </v:shape>
          <o:OLEObject Type="Embed" ProgID="Visio.Drawing.15" ShapeID="_x0000_i1025" DrawAspect="Content" ObjectID="_1634819565" r:id="rId12"/>
        </w:object>
      </w:r>
    </w:p>
    <w:p w14:paraId="1B15307E" w14:textId="222C4A97" w:rsidR="00EA1835" w:rsidRDefault="007778A3" w:rsidP="007778A3">
      <w:pPr>
        <w:spacing w:after="0"/>
        <w:jc w:val="center"/>
        <w:rPr>
          <w:bCs/>
          <w:lang w:val="en-US"/>
        </w:rPr>
      </w:pPr>
      <w:r>
        <w:rPr>
          <w:bCs/>
          <w:lang w:val="en-US"/>
        </w:rPr>
        <w:t xml:space="preserve">Figure 1: Offset between two </w:t>
      </w:r>
      <w:proofErr w:type="spellStart"/>
      <w:r>
        <w:rPr>
          <w:bCs/>
          <w:lang w:val="en-US"/>
        </w:rPr>
        <w:t>Scells</w:t>
      </w:r>
      <w:proofErr w:type="spellEnd"/>
    </w:p>
    <w:p w14:paraId="18364911" w14:textId="759DCC37" w:rsidR="00220EBE" w:rsidRDefault="00220EBE" w:rsidP="007778A3">
      <w:pPr>
        <w:spacing w:after="0"/>
        <w:jc w:val="center"/>
        <w:rPr>
          <w:bCs/>
          <w:lang w:val="en-US"/>
        </w:rPr>
      </w:pPr>
    </w:p>
    <w:p w14:paraId="72AE088F" w14:textId="77777777" w:rsidR="00AB2254" w:rsidRDefault="00AB2254" w:rsidP="00AB2254">
      <w:pPr>
        <w:rPr>
          <w:b/>
        </w:rPr>
      </w:pPr>
      <w:r w:rsidRPr="00EE3942">
        <w:rPr>
          <w:b/>
        </w:rPr>
        <w:t xml:space="preserve">Proposal 1: </w:t>
      </w:r>
      <w:r>
        <w:rPr>
          <w:b/>
        </w:rPr>
        <w:t xml:space="preserve">The configured slot offsets between </w:t>
      </w:r>
      <w:proofErr w:type="spellStart"/>
      <w:r>
        <w:rPr>
          <w:b/>
        </w:rPr>
        <w:t>Pcell</w:t>
      </w:r>
      <w:proofErr w:type="spellEnd"/>
      <w:r>
        <w:rPr>
          <w:b/>
        </w:rPr>
        <w:t xml:space="preserve"> and </w:t>
      </w:r>
      <w:proofErr w:type="spellStart"/>
      <w:r>
        <w:rPr>
          <w:b/>
        </w:rPr>
        <w:t>Scells</w:t>
      </w:r>
      <w:proofErr w:type="spellEnd"/>
      <w:r>
        <w:rPr>
          <w:b/>
        </w:rPr>
        <w:t xml:space="preserve"> should satisfy that </w:t>
      </w:r>
    </w:p>
    <w:p w14:paraId="42A3E6FD" w14:textId="0B625F4B" w:rsidR="00AB2254" w:rsidRPr="00AB2254" w:rsidRDefault="00AB2254" w:rsidP="00467074">
      <w:pPr>
        <w:pStyle w:val="ListParagraph"/>
        <w:numPr>
          <w:ilvl w:val="0"/>
          <w:numId w:val="18"/>
        </w:numPr>
        <w:rPr>
          <w:b/>
          <w:bCs/>
          <w:lang w:val="en-US"/>
        </w:rPr>
      </w:pPr>
      <w:r w:rsidRPr="00AB2254">
        <w:rPr>
          <w:b/>
        </w:rPr>
        <w:t>t</w:t>
      </w:r>
      <w:r w:rsidRPr="00AB2254">
        <w:rPr>
          <w:b/>
          <w:bCs/>
          <w:lang w:val="en-US"/>
        </w:rPr>
        <w:t xml:space="preserve">he slot offset between any two cells are limited to </w:t>
      </w:r>
      <w:r w:rsidRPr="00AB2254">
        <w:rPr>
          <w:rFonts w:hint="eastAsia"/>
          <w:b/>
          <w:bCs/>
          <w:lang w:val="en-US"/>
        </w:rPr>
        <w:t>±</w:t>
      </w:r>
      <w:r w:rsidRPr="00AB2254">
        <w:rPr>
          <w:rFonts w:hint="eastAsia"/>
          <w:b/>
          <w:bCs/>
          <w:lang w:val="en-US"/>
        </w:rPr>
        <w:t>76800Ts</w:t>
      </w:r>
      <w:r w:rsidR="0045540F">
        <w:rPr>
          <w:b/>
          <w:bCs/>
          <w:lang w:val="en-US"/>
        </w:rPr>
        <w:t>;</w:t>
      </w:r>
    </w:p>
    <w:p w14:paraId="5543B530" w14:textId="413EA47F" w:rsidR="002E660E" w:rsidRDefault="002E660E" w:rsidP="00467074">
      <w:pPr>
        <w:pStyle w:val="ListParagraph"/>
        <w:numPr>
          <w:ilvl w:val="0"/>
          <w:numId w:val="18"/>
        </w:numPr>
        <w:rPr>
          <w:b/>
          <w:bCs/>
          <w:lang w:val="en-US"/>
        </w:rPr>
      </w:pPr>
      <w:r>
        <w:rPr>
          <w:b/>
        </w:rPr>
        <w:t>t</w:t>
      </w:r>
      <w:r w:rsidRPr="00EE3942">
        <w:rPr>
          <w:b/>
          <w:bCs/>
          <w:lang w:val="en-US"/>
        </w:rPr>
        <w:t xml:space="preserve">he slot </w:t>
      </w:r>
      <w:r>
        <w:rPr>
          <w:b/>
          <w:bCs/>
          <w:lang w:val="en-US"/>
        </w:rPr>
        <w:t xml:space="preserve">boundary is aligned </w:t>
      </w:r>
      <w:r w:rsidR="00A140B2">
        <w:rPr>
          <w:b/>
          <w:bCs/>
          <w:lang w:val="en-US"/>
        </w:rPr>
        <w:t>between</w:t>
      </w:r>
      <w:r>
        <w:rPr>
          <w:b/>
          <w:bCs/>
          <w:lang w:val="en-US"/>
        </w:rPr>
        <w:t xml:space="preserve"> the scheduling </w:t>
      </w:r>
      <w:proofErr w:type="spellStart"/>
      <w:r>
        <w:rPr>
          <w:b/>
          <w:bCs/>
          <w:lang w:val="en-US"/>
        </w:rPr>
        <w:t>Scell</w:t>
      </w:r>
      <w:proofErr w:type="spellEnd"/>
      <w:r>
        <w:rPr>
          <w:b/>
          <w:bCs/>
          <w:lang w:val="en-US"/>
        </w:rPr>
        <w:t xml:space="preserve"> and scheduled </w:t>
      </w:r>
      <w:proofErr w:type="spellStart"/>
      <w:r>
        <w:rPr>
          <w:b/>
          <w:bCs/>
          <w:lang w:val="en-US"/>
        </w:rPr>
        <w:t>Scell</w:t>
      </w:r>
      <w:proofErr w:type="spellEnd"/>
      <w:r>
        <w:rPr>
          <w:b/>
          <w:bCs/>
          <w:lang w:val="en-US"/>
        </w:rPr>
        <w:t xml:space="preserve"> at least in some of the slot boundaries. </w:t>
      </w:r>
    </w:p>
    <w:p w14:paraId="41B05F47" w14:textId="192F3C6E" w:rsidR="00220EBE" w:rsidRDefault="00AD3994" w:rsidP="002E660E">
      <w:pPr>
        <w:spacing w:after="0"/>
        <w:rPr>
          <w:bCs/>
          <w:lang w:val="en-US"/>
        </w:rPr>
      </w:pPr>
      <w:r>
        <w:rPr>
          <w:bCs/>
          <w:lang w:val="en-US"/>
        </w:rPr>
        <w:t>Among the alternatives</w:t>
      </w:r>
      <w:r w:rsidRPr="00AD3994">
        <w:rPr>
          <w:bCs/>
          <w:lang w:val="en-US"/>
        </w:rPr>
        <w:t xml:space="preserve"> </w:t>
      </w:r>
      <w:r>
        <w:rPr>
          <w:bCs/>
          <w:lang w:val="en-US"/>
        </w:rPr>
        <w:t xml:space="preserve">proposed in last meeting, </w:t>
      </w:r>
      <w:r w:rsidR="002F604D">
        <w:rPr>
          <w:bCs/>
          <w:lang w:val="en-US"/>
        </w:rPr>
        <w:t>Alt 1, 3</w:t>
      </w:r>
      <w:r>
        <w:rPr>
          <w:bCs/>
          <w:lang w:val="en-US"/>
        </w:rPr>
        <w:t xml:space="preserve"> and 4 specify the slot offset with a finer granularity. Additional restriction is needed to </w:t>
      </w:r>
      <w:r w:rsidR="00C8663B">
        <w:rPr>
          <w:bCs/>
          <w:lang w:val="en-US"/>
        </w:rPr>
        <w:t>avoid the above problems on</w:t>
      </w:r>
      <w:r>
        <w:rPr>
          <w:bCs/>
          <w:lang w:val="en-US"/>
        </w:rPr>
        <w:t xml:space="preserve"> slot </w:t>
      </w:r>
      <w:r w:rsidR="00A140B2">
        <w:rPr>
          <w:bCs/>
          <w:lang w:val="en-US"/>
        </w:rPr>
        <w:t>alignment</w:t>
      </w:r>
      <w:r>
        <w:rPr>
          <w:bCs/>
          <w:lang w:val="en-US"/>
        </w:rPr>
        <w:t xml:space="preserve"> between two </w:t>
      </w:r>
      <w:proofErr w:type="spellStart"/>
      <w:r>
        <w:rPr>
          <w:bCs/>
          <w:lang w:val="en-US"/>
        </w:rPr>
        <w:t>Scells</w:t>
      </w:r>
      <w:proofErr w:type="spellEnd"/>
      <w:r>
        <w:rPr>
          <w:bCs/>
          <w:lang w:val="en-US"/>
        </w:rPr>
        <w:t xml:space="preserve">. </w:t>
      </w:r>
      <w:r w:rsidR="00C8663B">
        <w:rPr>
          <w:bCs/>
          <w:lang w:val="en-US"/>
        </w:rPr>
        <w:t>Alt 1 is even more complicated. When</w:t>
      </w:r>
      <w:r w:rsidR="00A140B2">
        <w:rPr>
          <w:bCs/>
          <w:lang w:val="en-US"/>
        </w:rPr>
        <w:t>ever</w:t>
      </w:r>
      <w:r w:rsidR="00C8663B">
        <w:rPr>
          <w:bCs/>
          <w:lang w:val="en-US"/>
        </w:rPr>
        <w:t xml:space="preserve"> BWP is (re)configured on a cell, </w:t>
      </w:r>
      <w:r w:rsidR="00A140B2">
        <w:rPr>
          <w:bCs/>
          <w:lang w:val="en-US"/>
        </w:rPr>
        <w:t>t</w:t>
      </w:r>
      <w:r w:rsidR="00C8663B">
        <w:rPr>
          <w:bCs/>
          <w:lang w:val="en-US"/>
        </w:rPr>
        <w:t xml:space="preserve">he lowest SCS for a </w:t>
      </w:r>
      <w:proofErr w:type="spellStart"/>
      <w:r w:rsidR="00C8663B">
        <w:rPr>
          <w:bCs/>
          <w:lang w:val="en-US"/>
        </w:rPr>
        <w:t>Scell</w:t>
      </w:r>
      <w:proofErr w:type="spellEnd"/>
      <w:r w:rsidR="00C8663B">
        <w:rPr>
          <w:bCs/>
          <w:lang w:val="en-US"/>
        </w:rPr>
        <w:t xml:space="preserve"> </w:t>
      </w:r>
      <w:r w:rsidR="00A140B2">
        <w:rPr>
          <w:bCs/>
          <w:lang w:val="en-US"/>
        </w:rPr>
        <w:t xml:space="preserve">or </w:t>
      </w:r>
      <w:proofErr w:type="spellStart"/>
      <w:r w:rsidR="00A140B2">
        <w:rPr>
          <w:bCs/>
          <w:lang w:val="en-US"/>
        </w:rPr>
        <w:t>Pcell</w:t>
      </w:r>
      <w:proofErr w:type="spellEnd"/>
      <w:r w:rsidR="00A140B2">
        <w:rPr>
          <w:bCs/>
          <w:lang w:val="en-US"/>
        </w:rPr>
        <w:t xml:space="preserve"> </w:t>
      </w:r>
      <w:r w:rsidR="00C8663B">
        <w:rPr>
          <w:bCs/>
          <w:lang w:val="en-US"/>
        </w:rPr>
        <w:t xml:space="preserve">among the multiple configured BWP may change which results in change of the reference SCS. Consequently, slot offset between </w:t>
      </w:r>
      <w:proofErr w:type="spellStart"/>
      <w:r w:rsidR="00C8663B">
        <w:rPr>
          <w:bCs/>
          <w:lang w:val="en-US"/>
        </w:rPr>
        <w:t>Pcell</w:t>
      </w:r>
      <w:proofErr w:type="spellEnd"/>
      <w:r w:rsidR="00C8663B">
        <w:rPr>
          <w:bCs/>
          <w:lang w:val="en-US"/>
        </w:rPr>
        <w:t xml:space="preserve"> and </w:t>
      </w:r>
      <w:r w:rsidR="00A140B2">
        <w:rPr>
          <w:bCs/>
          <w:lang w:val="en-US"/>
        </w:rPr>
        <w:t>the</w:t>
      </w:r>
      <w:r w:rsidR="00C8663B">
        <w:rPr>
          <w:bCs/>
          <w:lang w:val="en-US"/>
        </w:rPr>
        <w:t xml:space="preserve"> </w:t>
      </w:r>
      <w:proofErr w:type="spellStart"/>
      <w:r w:rsidR="00C8663B">
        <w:rPr>
          <w:bCs/>
          <w:lang w:val="en-US"/>
        </w:rPr>
        <w:t>Scell</w:t>
      </w:r>
      <w:proofErr w:type="spellEnd"/>
      <w:r w:rsidR="00C8663B">
        <w:rPr>
          <w:bCs/>
          <w:lang w:val="en-US"/>
        </w:rPr>
        <w:t xml:space="preserve"> </w:t>
      </w:r>
      <w:proofErr w:type="gramStart"/>
      <w:r w:rsidR="00C8663B">
        <w:rPr>
          <w:bCs/>
          <w:lang w:val="en-US"/>
        </w:rPr>
        <w:t>has to</w:t>
      </w:r>
      <w:proofErr w:type="gramEnd"/>
      <w:r w:rsidR="00C8663B">
        <w:rPr>
          <w:bCs/>
          <w:lang w:val="en-US"/>
        </w:rPr>
        <w:t xml:space="preserve"> be reconfigured. </w:t>
      </w:r>
      <w:r w:rsidR="00936F1D">
        <w:rPr>
          <w:bCs/>
          <w:lang w:val="en-US"/>
        </w:rPr>
        <w:t xml:space="preserve">From email discussion [98b-NR-25], it </w:t>
      </w:r>
      <w:r w:rsidR="00A140B2">
        <w:rPr>
          <w:bCs/>
          <w:lang w:val="en-US"/>
        </w:rPr>
        <w:t>is</w:t>
      </w:r>
      <w:r w:rsidR="00936F1D">
        <w:rPr>
          <w:bCs/>
          <w:lang w:val="en-US"/>
        </w:rPr>
        <w:t xml:space="preserve"> quite controversial regarding how to specify exact behavior of Alt. 1.</w:t>
      </w:r>
      <w:r w:rsidR="00BE5BAC">
        <w:rPr>
          <w:bCs/>
          <w:lang w:val="en-US"/>
        </w:rPr>
        <w:t xml:space="preserve"> The difficulty comes from the slightly longer CP in the first symbol every 0.5ms. </w:t>
      </w:r>
    </w:p>
    <w:p w14:paraId="655162E1" w14:textId="7E4B2BF3" w:rsidR="0093289C" w:rsidRDefault="0093289C" w:rsidP="002E660E">
      <w:pPr>
        <w:spacing w:after="0"/>
        <w:rPr>
          <w:bCs/>
          <w:lang w:val="en-US"/>
        </w:rPr>
      </w:pPr>
    </w:p>
    <w:p w14:paraId="7B5E3490" w14:textId="3E2D94F4" w:rsidR="0093289C" w:rsidRDefault="0093289C" w:rsidP="0093289C">
      <w:pPr>
        <w:spacing w:after="0"/>
        <w:rPr>
          <w:bCs/>
          <w:lang w:val="en-US"/>
        </w:rPr>
      </w:pPr>
      <w:r>
        <w:rPr>
          <w:bCs/>
          <w:lang w:val="en-US"/>
        </w:rPr>
        <w:t xml:space="preserve">In fact, a very simple solution for slot offset configuration is to make the granularity 0.5ms, i.e. the slot length of SCS 30kHz. It is always true that the slot boundary is at least aligned every 0.5 </w:t>
      </w:r>
      <w:proofErr w:type="spellStart"/>
      <w:r>
        <w:rPr>
          <w:bCs/>
          <w:lang w:val="en-US"/>
        </w:rPr>
        <w:t>ms.</w:t>
      </w:r>
      <w:proofErr w:type="spellEnd"/>
      <w:r>
        <w:rPr>
          <w:bCs/>
          <w:lang w:val="en-US"/>
        </w:rPr>
        <w:t xml:space="preserve"> Such slot offset configuration is also independent from other UE specific factors, e.g. lowest SCS of configured BWPs. </w:t>
      </w:r>
      <w:r w:rsidR="00C74C61">
        <w:rPr>
          <w:bCs/>
          <w:lang w:val="en-US"/>
        </w:rPr>
        <w:t xml:space="preserve">With 0.5ms granularity, the target range of slot offset is quantized into 11 values. It is not justified what is the additional benefit by having even smaller reference SCS. </w:t>
      </w:r>
      <w:r w:rsidR="00BE5BAC">
        <w:rPr>
          <w:bCs/>
          <w:lang w:val="en-US"/>
        </w:rPr>
        <w:t>One more clear merit is that</w:t>
      </w:r>
      <w:r w:rsidR="0020154E">
        <w:rPr>
          <w:bCs/>
          <w:lang w:val="en-US"/>
        </w:rPr>
        <w:t xml:space="preserve">, the unit defining offset of two cells is exactly 0.5ms which avoids complicated handling of slightly longer CP in the first symbol every 0.5ms. therefore, </w:t>
      </w:r>
      <w:r w:rsidR="00BE5BAC">
        <w:rPr>
          <w:bCs/>
          <w:lang w:val="en-US"/>
        </w:rPr>
        <w:t xml:space="preserve">it is much straightforward to define the slot offset between two cells. </w:t>
      </w:r>
    </w:p>
    <w:p w14:paraId="1AA80F37" w14:textId="77777777" w:rsidR="00220EBE" w:rsidRDefault="00220EBE" w:rsidP="00490679">
      <w:pPr>
        <w:spacing w:after="0"/>
        <w:rPr>
          <w:bCs/>
          <w:lang w:val="en-US"/>
        </w:rPr>
      </w:pPr>
    </w:p>
    <w:p w14:paraId="7FC05509" w14:textId="1F2E0780" w:rsidR="00535528" w:rsidRPr="005C25A4" w:rsidRDefault="00BE5BAC" w:rsidP="00490679">
      <w:pPr>
        <w:spacing w:after="0"/>
        <w:rPr>
          <w:b/>
          <w:bCs/>
          <w:lang w:val="en-US"/>
        </w:rPr>
      </w:pPr>
      <w:r w:rsidRPr="005C25A4">
        <w:rPr>
          <w:b/>
          <w:bCs/>
          <w:lang w:val="en-US"/>
        </w:rPr>
        <w:t xml:space="preserve">Observation: </w:t>
      </w:r>
      <w:r w:rsidR="0020154E">
        <w:rPr>
          <w:b/>
          <w:bCs/>
          <w:lang w:val="en-US"/>
        </w:rPr>
        <w:t>The following benefits are identified by having</w:t>
      </w:r>
      <w:r w:rsidR="0020154E" w:rsidRPr="005C25A4">
        <w:rPr>
          <w:b/>
          <w:bCs/>
          <w:lang w:val="en-US"/>
        </w:rPr>
        <w:t xml:space="preserve"> </w:t>
      </w:r>
      <w:r w:rsidRPr="005C25A4">
        <w:rPr>
          <w:b/>
          <w:bCs/>
          <w:lang w:val="en-US"/>
        </w:rPr>
        <w:t>fixed reference numerology of 30kHz, i.e. 0.5ms granularity of slot offset</w:t>
      </w:r>
    </w:p>
    <w:p w14:paraId="6A8DA929" w14:textId="7FB46C87" w:rsidR="005C25A4" w:rsidRPr="005C25A4" w:rsidRDefault="005C25A4" w:rsidP="00467074">
      <w:pPr>
        <w:pStyle w:val="ListParagraph"/>
        <w:numPr>
          <w:ilvl w:val="0"/>
          <w:numId w:val="18"/>
        </w:numPr>
        <w:spacing w:after="0"/>
        <w:rPr>
          <w:b/>
          <w:bCs/>
          <w:lang w:val="en-US"/>
        </w:rPr>
      </w:pPr>
      <w:r w:rsidRPr="005C25A4">
        <w:rPr>
          <w:b/>
          <w:bCs/>
          <w:lang w:val="en-US"/>
        </w:rPr>
        <w:t>it guarantee</w:t>
      </w:r>
      <w:r w:rsidR="0020154E">
        <w:rPr>
          <w:b/>
          <w:bCs/>
          <w:lang w:val="en-US"/>
        </w:rPr>
        <w:t>s</w:t>
      </w:r>
      <w:r w:rsidRPr="005C25A4">
        <w:rPr>
          <w:b/>
          <w:bCs/>
          <w:lang w:val="en-US"/>
        </w:rPr>
        <w:t xml:space="preserve"> that no issue for slot boundary alignment of scheduling </w:t>
      </w:r>
      <w:proofErr w:type="spellStart"/>
      <w:r w:rsidRPr="005C25A4">
        <w:rPr>
          <w:b/>
          <w:bCs/>
          <w:lang w:val="en-US"/>
        </w:rPr>
        <w:t>Scell</w:t>
      </w:r>
      <w:proofErr w:type="spellEnd"/>
      <w:r w:rsidRPr="005C25A4">
        <w:rPr>
          <w:b/>
          <w:bCs/>
          <w:lang w:val="en-US"/>
        </w:rPr>
        <w:t xml:space="preserve"> and scheduled </w:t>
      </w:r>
      <w:proofErr w:type="spellStart"/>
      <w:r w:rsidRPr="005C25A4">
        <w:rPr>
          <w:b/>
          <w:bCs/>
          <w:lang w:val="en-US"/>
        </w:rPr>
        <w:t>Scell</w:t>
      </w:r>
      <w:proofErr w:type="spellEnd"/>
      <w:r w:rsidRPr="005C25A4">
        <w:rPr>
          <w:b/>
          <w:bCs/>
          <w:lang w:val="en-US"/>
        </w:rPr>
        <w:t>;</w:t>
      </w:r>
    </w:p>
    <w:p w14:paraId="7E0DC9E6" w14:textId="511AE96C" w:rsidR="00BE5BAC" w:rsidRPr="005C25A4" w:rsidRDefault="00BE5BAC" w:rsidP="00467074">
      <w:pPr>
        <w:pStyle w:val="ListParagraph"/>
        <w:numPr>
          <w:ilvl w:val="0"/>
          <w:numId w:val="18"/>
        </w:numPr>
        <w:spacing w:after="0"/>
        <w:rPr>
          <w:b/>
          <w:bCs/>
          <w:lang w:val="en-US"/>
        </w:rPr>
      </w:pPr>
      <w:r w:rsidRPr="005C25A4">
        <w:rPr>
          <w:b/>
          <w:bCs/>
          <w:lang w:val="en-US"/>
        </w:rPr>
        <w:t>Avoid slot offset reconfiguration if certain UE specific factors, e.g. lowest SCS of configured BWPs is changed</w:t>
      </w:r>
      <w:r w:rsidR="005C25A4" w:rsidRPr="005C25A4">
        <w:rPr>
          <w:b/>
          <w:bCs/>
          <w:lang w:val="en-US"/>
        </w:rPr>
        <w:t>;</w:t>
      </w:r>
    </w:p>
    <w:p w14:paraId="35FFC828" w14:textId="20113B01" w:rsidR="00BE5BAC" w:rsidRDefault="00BE5BAC" w:rsidP="00467074">
      <w:pPr>
        <w:pStyle w:val="ListParagraph"/>
        <w:numPr>
          <w:ilvl w:val="0"/>
          <w:numId w:val="18"/>
        </w:numPr>
        <w:spacing w:after="0"/>
        <w:rPr>
          <w:b/>
          <w:bCs/>
          <w:lang w:val="en-US"/>
        </w:rPr>
      </w:pPr>
      <w:r w:rsidRPr="005C25A4">
        <w:rPr>
          <w:b/>
          <w:bCs/>
          <w:lang w:val="en-US"/>
        </w:rPr>
        <w:t>It is much straightforward to define the slot offset between two cells</w:t>
      </w:r>
      <w:r w:rsidR="005C25A4" w:rsidRPr="005C25A4">
        <w:rPr>
          <w:b/>
          <w:bCs/>
          <w:lang w:val="en-US"/>
        </w:rPr>
        <w:t xml:space="preserve">. </w:t>
      </w:r>
    </w:p>
    <w:p w14:paraId="5011635D" w14:textId="77777777" w:rsidR="005C25A4" w:rsidRPr="005C25A4" w:rsidRDefault="005C25A4" w:rsidP="005C25A4">
      <w:pPr>
        <w:spacing w:after="0"/>
        <w:rPr>
          <w:b/>
          <w:bCs/>
          <w:lang w:val="en-US"/>
        </w:rPr>
      </w:pPr>
    </w:p>
    <w:p w14:paraId="1755554C" w14:textId="59E422A0" w:rsidR="005C25A4" w:rsidRDefault="005C25A4" w:rsidP="005C25A4">
      <w:pPr>
        <w:rPr>
          <w:b/>
        </w:rPr>
      </w:pPr>
      <w:r w:rsidRPr="00EE3942">
        <w:rPr>
          <w:b/>
        </w:rPr>
        <w:t xml:space="preserve">Proposal </w:t>
      </w:r>
      <w:r>
        <w:rPr>
          <w:b/>
        </w:rPr>
        <w:t>2</w:t>
      </w:r>
      <w:r w:rsidRPr="00EE3942">
        <w:rPr>
          <w:b/>
        </w:rPr>
        <w:t xml:space="preserve">: </w:t>
      </w:r>
      <w:r>
        <w:rPr>
          <w:b/>
        </w:rPr>
        <w:t>To adopt a reference SCS for slot offset configuration fixed to 30kHz</w:t>
      </w:r>
      <w:r w:rsidRPr="005C25A4">
        <w:rPr>
          <w:b/>
          <w:bCs/>
          <w:lang w:val="en-US"/>
        </w:rPr>
        <w:t>, i.e. 0.5ms granularity of slot offset</w:t>
      </w:r>
    </w:p>
    <w:p w14:paraId="374DE2F2" w14:textId="3FF4A05F" w:rsidR="00535528" w:rsidRPr="00CE2CEF" w:rsidRDefault="00535528" w:rsidP="00535528">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t>C</w:t>
      </w:r>
      <w:r w:rsidRPr="00535528">
        <w:rPr>
          <w:rFonts w:ascii="Times New Roman" w:hAnsi="Times New Roman" w:cs="Times New Roman"/>
          <w:sz w:val="28"/>
        </w:rPr>
        <w:t>ross-carrier scheduling timeline</w:t>
      </w:r>
    </w:p>
    <w:p w14:paraId="257DB648" w14:textId="004CE1EA" w:rsidR="006E5314" w:rsidRDefault="006E5314" w:rsidP="007C4C8D">
      <w:pPr>
        <w:spacing w:after="0"/>
      </w:pPr>
      <w:r w:rsidRPr="007C4C8D">
        <w:rPr>
          <w:rFonts w:ascii="Times New Roman" w:hAnsi="Times New Roman"/>
        </w:rPr>
        <w:t>Regarding</w:t>
      </w:r>
      <w:r>
        <w:t xml:space="preserve"> the NR CA operation with unaligned frame boundary, there could be two potential interpretations as identified in RAN1#97, </w:t>
      </w:r>
    </w:p>
    <w:p w14:paraId="78FE9823" w14:textId="77777777" w:rsidR="007C4C8D" w:rsidRDefault="007C4C8D" w:rsidP="007C4C8D">
      <w:pPr>
        <w:spacing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6E5314" w:rsidRPr="00902155" w14:paraId="2187006C" w14:textId="77777777" w:rsidTr="00CB3F65">
        <w:tc>
          <w:tcPr>
            <w:tcW w:w="9811" w:type="dxa"/>
            <w:shd w:val="clear" w:color="auto" w:fill="auto"/>
          </w:tcPr>
          <w:p w14:paraId="70C95687" w14:textId="77777777" w:rsidR="006E5314" w:rsidRPr="00467C0B" w:rsidRDefault="006E5314" w:rsidP="004B26D3">
            <w:pPr>
              <w:spacing w:after="0"/>
              <w:rPr>
                <w:szCs w:val="20"/>
                <w:highlight w:val="green"/>
                <w:lang w:eastAsia="zh-CN"/>
              </w:rPr>
            </w:pPr>
            <w:r w:rsidRPr="00467C0B">
              <w:rPr>
                <w:szCs w:val="20"/>
                <w:highlight w:val="green"/>
                <w:lang w:eastAsia="zh-CN"/>
              </w:rPr>
              <w:t>Observation:</w:t>
            </w:r>
          </w:p>
          <w:p w14:paraId="7709756C" w14:textId="77777777" w:rsidR="006E5314" w:rsidRPr="007504B9" w:rsidRDefault="006E5314" w:rsidP="004B26D3">
            <w:pPr>
              <w:spacing w:after="0"/>
              <w:rPr>
                <w:szCs w:val="20"/>
                <w:lang w:eastAsia="zh-CN"/>
              </w:rPr>
            </w:pPr>
            <w:r w:rsidRPr="007504B9">
              <w:rPr>
                <w:szCs w:val="20"/>
                <w:lang w:eastAsia="zh-CN"/>
              </w:rPr>
              <w:t>From some cross-carrier operation, e.g., cross-carrier scheduling, cross-carrier triggering, etc., in 214, at least in cross-carrier scheduling, the timing on the scheduled cell may have two interpretations:</w:t>
            </w:r>
          </w:p>
          <w:p w14:paraId="40EA9E28" w14:textId="77777777" w:rsidR="006E5314" w:rsidRPr="007504B9" w:rsidRDefault="006E5314" w:rsidP="00467074">
            <w:pPr>
              <w:numPr>
                <w:ilvl w:val="0"/>
                <w:numId w:val="9"/>
              </w:numPr>
              <w:spacing w:after="0"/>
              <w:jc w:val="left"/>
              <w:rPr>
                <w:szCs w:val="20"/>
                <w:lang w:eastAsia="zh-CN"/>
              </w:rPr>
            </w:pPr>
            <w:r w:rsidRPr="007504B9">
              <w:rPr>
                <w:szCs w:val="20"/>
                <w:lang w:eastAsia="zh-CN"/>
              </w:rPr>
              <w:t xml:space="preserve">Interpretation 1: UE takes the slot numbering of the scheduling cell as timing reference for scheduled </w:t>
            </w:r>
            <w:proofErr w:type="spellStart"/>
            <w:r w:rsidRPr="007504B9">
              <w:rPr>
                <w:szCs w:val="20"/>
                <w:lang w:eastAsia="zh-CN"/>
              </w:rPr>
              <w:t>behavior</w:t>
            </w:r>
            <w:proofErr w:type="spellEnd"/>
            <w:r w:rsidRPr="007504B9">
              <w:rPr>
                <w:szCs w:val="20"/>
                <w:lang w:eastAsia="zh-CN"/>
              </w:rPr>
              <w:t>;</w:t>
            </w:r>
          </w:p>
          <w:p w14:paraId="03C229FE" w14:textId="77777777" w:rsidR="006E5314" w:rsidRPr="007504B9" w:rsidRDefault="006E5314" w:rsidP="00467074">
            <w:pPr>
              <w:numPr>
                <w:ilvl w:val="1"/>
                <w:numId w:val="9"/>
              </w:numPr>
              <w:spacing w:after="0"/>
              <w:jc w:val="left"/>
              <w:rPr>
                <w:szCs w:val="20"/>
                <w:lang w:eastAsia="zh-CN"/>
              </w:rPr>
            </w:pPr>
            <w:r w:rsidRPr="007504B9">
              <w:rPr>
                <w:szCs w:val="20"/>
                <w:lang w:eastAsia="zh-CN"/>
              </w:rPr>
              <w:t>if UE go with this interpretation, frame boundary alignment or not will cause different timing in scheduled cell</w:t>
            </w:r>
          </w:p>
          <w:p w14:paraId="4AD1B75C" w14:textId="77777777" w:rsidR="006E5314" w:rsidRPr="007504B9" w:rsidRDefault="006E5314" w:rsidP="00467074">
            <w:pPr>
              <w:numPr>
                <w:ilvl w:val="0"/>
                <w:numId w:val="9"/>
              </w:numPr>
              <w:spacing w:after="0"/>
              <w:jc w:val="left"/>
              <w:rPr>
                <w:szCs w:val="20"/>
                <w:lang w:eastAsia="zh-CN"/>
              </w:rPr>
            </w:pPr>
            <w:r w:rsidRPr="007504B9">
              <w:rPr>
                <w:szCs w:val="20"/>
                <w:lang w:eastAsia="zh-CN"/>
              </w:rPr>
              <w:t xml:space="preserve">Interpretation 2: UE takes the timing location of the numbering slot of the scheduling cell as timing reference for scheduled </w:t>
            </w:r>
            <w:proofErr w:type="spellStart"/>
            <w:r w:rsidRPr="007504B9">
              <w:rPr>
                <w:szCs w:val="20"/>
                <w:lang w:eastAsia="zh-CN"/>
              </w:rPr>
              <w:t>behavior</w:t>
            </w:r>
            <w:proofErr w:type="spellEnd"/>
            <w:r w:rsidRPr="007504B9">
              <w:rPr>
                <w:szCs w:val="20"/>
                <w:lang w:eastAsia="zh-CN"/>
              </w:rPr>
              <w:t>;</w:t>
            </w:r>
          </w:p>
          <w:p w14:paraId="16D91854" w14:textId="04EA744F" w:rsidR="006E5314" w:rsidRPr="00902155" w:rsidRDefault="006E5314" w:rsidP="00467074">
            <w:pPr>
              <w:numPr>
                <w:ilvl w:val="1"/>
                <w:numId w:val="9"/>
              </w:numPr>
              <w:spacing w:after="0"/>
              <w:jc w:val="left"/>
            </w:pPr>
            <w:r w:rsidRPr="007504B9">
              <w:rPr>
                <w:szCs w:val="20"/>
                <w:lang w:eastAsia="zh-CN"/>
              </w:rPr>
              <w:t>if UE go with this interpretation, frame boundary alignment or not will have no impact on timing in scheduled cell</w:t>
            </w:r>
          </w:p>
        </w:tc>
      </w:tr>
    </w:tbl>
    <w:p w14:paraId="5327F8AA" w14:textId="77777777" w:rsidR="006E5314" w:rsidRDefault="006E5314" w:rsidP="006E5314">
      <w:pPr>
        <w:rPr>
          <w:rFonts w:ascii="Times New Roman" w:hAnsi="Times New Roman"/>
        </w:rPr>
      </w:pPr>
    </w:p>
    <w:p w14:paraId="4EB185DD" w14:textId="2E1544D2" w:rsidR="005D62DE" w:rsidRDefault="005D62DE" w:rsidP="007C4C8D">
      <w:pPr>
        <w:spacing w:after="0"/>
        <w:rPr>
          <w:rFonts w:ascii="Times New Roman" w:hAnsi="Times New Roman"/>
        </w:rPr>
      </w:pPr>
      <w:r>
        <w:rPr>
          <w:rFonts w:ascii="Times New Roman" w:hAnsi="Times New Roman"/>
        </w:rPr>
        <w:t xml:space="preserve">With interpretation 1, the UE will identify a scheduled slot index on the scheduled cell according to the slot numbering of scheduling </w:t>
      </w:r>
      <w:r w:rsidRPr="007C4C8D">
        <w:t>cell</w:t>
      </w:r>
      <w:r>
        <w:rPr>
          <w:rFonts w:ascii="Times New Roman" w:hAnsi="Times New Roman"/>
        </w:rPr>
        <w:t xml:space="preserve">. As shown in Figure </w:t>
      </w:r>
      <w:r w:rsidR="005C25A4">
        <w:rPr>
          <w:rFonts w:ascii="Times New Roman" w:hAnsi="Times New Roman"/>
        </w:rPr>
        <w:t>2</w:t>
      </w:r>
      <w:r>
        <w:rPr>
          <w:rFonts w:ascii="Times New Roman" w:hAnsi="Times New Roman"/>
        </w:rPr>
        <w:t xml:space="preserve">, assuming there </w:t>
      </w:r>
      <w:proofErr w:type="gramStart"/>
      <w:r>
        <w:rPr>
          <w:rFonts w:ascii="Times New Roman" w:hAnsi="Times New Roman"/>
        </w:rPr>
        <w:t>is</w:t>
      </w:r>
      <w:proofErr w:type="gramEnd"/>
      <w:r>
        <w:rPr>
          <w:rFonts w:ascii="Times New Roman" w:hAnsi="Times New Roman"/>
        </w:rPr>
        <w:t xml:space="preserve"> 2 slots offset between scheduling cell and scheduled cell. A configuration of K0=0 or 1 become unreasonable since the scheduled PDSCH on scheduled cell is even earlier than the PDCCH on scheduling cell. Other K1 values is also shifted by the slot offset between scheduling cell and scheduled cell. E.g. K0=4 effectively becomes K0=2. </w:t>
      </w:r>
    </w:p>
    <w:p w14:paraId="5BE5E6C1" w14:textId="77777777" w:rsidR="00C73067" w:rsidRDefault="00C73067" w:rsidP="006E5314">
      <w:pPr>
        <w:rPr>
          <w:rFonts w:ascii="Times New Roman" w:hAnsi="Times New Roman"/>
        </w:rPr>
      </w:pPr>
    </w:p>
    <w:p w14:paraId="760BCE79" w14:textId="66D77CB7" w:rsidR="005D62DE" w:rsidRDefault="004B26D3" w:rsidP="005D62DE">
      <w:pPr>
        <w:jc w:val="center"/>
        <w:rPr>
          <w:rFonts w:ascii="Times New Roman" w:hAnsi="Times New Roman"/>
        </w:rPr>
      </w:pPr>
      <w:r>
        <w:object w:dxaOrig="7248" w:dyaOrig="1548" w14:anchorId="73246E3A">
          <v:shape id="_x0000_i1026" type="#_x0000_t75" style="width:325pt;height:69.35pt" o:ole="">
            <v:imagedata r:id="rId13" o:title=""/>
          </v:shape>
          <o:OLEObject Type="Embed" ProgID="Visio.Drawing.15" ShapeID="_x0000_i1026" DrawAspect="Content" ObjectID="_1634819566" r:id="rId14"/>
        </w:object>
      </w:r>
    </w:p>
    <w:p w14:paraId="45D23C33" w14:textId="2BE7B58B" w:rsidR="006E5314" w:rsidRDefault="005D62DE" w:rsidP="004B26D3">
      <w:pPr>
        <w:spacing w:after="0"/>
        <w:jc w:val="center"/>
      </w:pPr>
      <w:r>
        <w:t xml:space="preserve">Figure </w:t>
      </w:r>
      <w:r w:rsidR="005C25A4">
        <w:t>2</w:t>
      </w:r>
      <w:r>
        <w:t>: PDSCH scheduling of Interpretation #1</w:t>
      </w:r>
    </w:p>
    <w:p w14:paraId="1DD25E98" w14:textId="77777777" w:rsidR="00C73067" w:rsidRDefault="00C73067" w:rsidP="007C4C8D">
      <w:pPr>
        <w:spacing w:after="0"/>
      </w:pPr>
    </w:p>
    <w:p w14:paraId="20837B7E" w14:textId="062EC7AB" w:rsidR="006E5314" w:rsidRDefault="005D62DE" w:rsidP="00A70BB7">
      <w:pPr>
        <w:spacing w:after="0"/>
      </w:pPr>
      <w:r>
        <w:t xml:space="preserve">To avoid above problem, interpretation 2 could be considered. </w:t>
      </w:r>
      <w:r w:rsidR="00937ED9">
        <w:t xml:space="preserve">The slot on the scheduled cell, which is overlapped with a </w:t>
      </w:r>
      <w:r>
        <w:t>PDCCH</w:t>
      </w:r>
      <w:r w:rsidR="002A25E6">
        <w:t xml:space="preserve"> on scheduling cell</w:t>
      </w:r>
      <w:r w:rsidR="00937ED9">
        <w:t>,</w:t>
      </w:r>
      <w:r w:rsidR="002A25E6">
        <w:t xml:space="preserve"> </w:t>
      </w:r>
      <w:r w:rsidR="00E75D0F">
        <w:t xml:space="preserve">is </w:t>
      </w:r>
      <w:r w:rsidR="002A25E6">
        <w:t xml:space="preserve">effectively associated with K0=0. Then, a scheduled slot on scheduled cell is determined by indicated K0 and the slot associated with K0=0. </w:t>
      </w:r>
      <w:r w:rsidR="00BB4670">
        <w:t xml:space="preserve">By this way, as shown in Figure </w:t>
      </w:r>
      <w:r w:rsidR="005C25A4">
        <w:t>3</w:t>
      </w:r>
      <w:r w:rsidR="00BB4670">
        <w:t xml:space="preserve">, the time span between PDCCH on scheduling cell and the scheduled slot on the scheduled cell is exactly the indicated K1 slots. </w:t>
      </w:r>
    </w:p>
    <w:p w14:paraId="008411ED" w14:textId="77777777" w:rsidR="00A70BB7" w:rsidRDefault="00A70BB7" w:rsidP="00A70BB7">
      <w:pPr>
        <w:spacing w:after="0"/>
      </w:pPr>
    </w:p>
    <w:p w14:paraId="02EAD08A" w14:textId="51950F04" w:rsidR="00BB4670" w:rsidRDefault="004B26D3" w:rsidP="00BB4670">
      <w:pPr>
        <w:jc w:val="center"/>
      </w:pPr>
      <w:r>
        <w:object w:dxaOrig="7248" w:dyaOrig="1560" w14:anchorId="05334C05">
          <v:shape id="_x0000_i1027" type="#_x0000_t75" style="width:326pt;height:70pt" o:ole="">
            <v:imagedata r:id="rId15" o:title=""/>
          </v:shape>
          <o:OLEObject Type="Embed" ProgID="Visio.Drawing.15" ShapeID="_x0000_i1027" DrawAspect="Content" ObjectID="_1634819567" r:id="rId16"/>
        </w:object>
      </w:r>
    </w:p>
    <w:p w14:paraId="5FEFB2F2" w14:textId="03B3F485" w:rsidR="00BB4670" w:rsidRDefault="00BB4670" w:rsidP="00BB4670">
      <w:pPr>
        <w:jc w:val="center"/>
      </w:pPr>
      <w:r>
        <w:t xml:space="preserve">Figure </w:t>
      </w:r>
      <w:r w:rsidR="005C25A4">
        <w:t>3</w:t>
      </w:r>
      <w:r>
        <w:t>: PDSCH scheduling of Interpretation #2</w:t>
      </w:r>
    </w:p>
    <w:p w14:paraId="054EF090" w14:textId="77777777" w:rsidR="00BB4670" w:rsidRDefault="00BB4670" w:rsidP="007C4C8D">
      <w:pPr>
        <w:spacing w:after="0"/>
      </w:pPr>
    </w:p>
    <w:p w14:paraId="35BE282A" w14:textId="20B8435B" w:rsidR="00BB4670" w:rsidRDefault="00C73067" w:rsidP="00A70BB7">
      <w:pPr>
        <w:spacing w:after="0"/>
      </w:pPr>
      <w:r>
        <w:t>Basically, there could be two options capturing the above on scheduling</w:t>
      </w:r>
      <w:r w:rsidR="00BB4670">
        <w:t xml:space="preserve"> </w:t>
      </w:r>
      <w:r>
        <w:t xml:space="preserve">timeline. The two options are equivalent. The difference is that the compensation of slot offset between scheduling cell and scheduled cell is implemented by a formula or text description. </w:t>
      </w:r>
    </w:p>
    <w:p w14:paraId="4A4E305A" w14:textId="77777777" w:rsidR="00A70BB7" w:rsidRDefault="00A70BB7" w:rsidP="00A70BB7">
      <w:pPr>
        <w:spacing w:after="0"/>
      </w:pPr>
    </w:p>
    <w:p w14:paraId="10B19734" w14:textId="038F39A5" w:rsidR="00C73067" w:rsidRDefault="00C73067" w:rsidP="00EA1655">
      <w:r w:rsidRPr="007C4C8D">
        <w:rPr>
          <w:i/>
        </w:rPr>
        <w:t>Option 1</w:t>
      </w:r>
      <w:r>
        <w:t xml:space="preserve">: The slot on scheduled cell overlapped with the slot containing PDCCH on scheduling cell is defined as association with K0=0 for PDSCH scheduling. </w:t>
      </w:r>
    </w:p>
    <w:p w14:paraId="7797BEB7" w14:textId="113E6FBC" w:rsidR="00C73067" w:rsidRDefault="00C73067" w:rsidP="00EA1655">
      <w:pPr>
        <w:rPr>
          <w:i/>
        </w:rPr>
      </w:pPr>
      <w:r w:rsidRPr="007C4C8D">
        <w:rPr>
          <w:i/>
        </w:rPr>
        <w:t>Option 2</w:t>
      </w:r>
      <w:r>
        <w:t xml:space="preserve">: With a parameter of slot offset, PDCCH in slot n scheduling cell indicating a value K0 will schedule a slot on scheduled cell with index </w:t>
      </w:r>
      <w:r w:rsidRPr="00C73067">
        <w:rPr>
          <w:i/>
        </w:rPr>
        <w:t>n+slotoffset+K0</w:t>
      </w:r>
      <w:r>
        <w:rPr>
          <w:i/>
        </w:rPr>
        <w:t xml:space="preserve">. </w:t>
      </w:r>
    </w:p>
    <w:p w14:paraId="3E19C06D" w14:textId="77777777" w:rsidR="00271B45" w:rsidRPr="00C73067" w:rsidRDefault="00271B45" w:rsidP="00271B45">
      <w:pPr>
        <w:spacing w:after="0"/>
      </w:pPr>
    </w:p>
    <w:p w14:paraId="406F8128" w14:textId="46E2749F" w:rsidR="00BB4670" w:rsidRDefault="007C4C8D" w:rsidP="00271B45">
      <w:pPr>
        <w:spacing w:after="0"/>
      </w:pPr>
      <w:r>
        <w:t xml:space="preserve">Since the current specification 38.214 describes the scheduling </w:t>
      </w:r>
      <w:r w:rsidR="00271B45">
        <w:t xml:space="preserve">of different numerology by a formula, i.e. </w:t>
      </w:r>
    </w:p>
    <w:p w14:paraId="51254EBD" w14:textId="77777777" w:rsidR="00271B45" w:rsidRPr="00271B45" w:rsidRDefault="00271B45" w:rsidP="00467074">
      <w:pPr>
        <w:pStyle w:val="B1"/>
        <w:numPr>
          <w:ilvl w:val="0"/>
          <w:numId w:val="11"/>
        </w:numPr>
        <w:spacing w:after="100"/>
        <w:ind w:left="1008"/>
        <w:rPr>
          <w:i/>
        </w:rPr>
      </w:pPr>
      <w:r w:rsidRPr="00271B45">
        <w:rPr>
          <w:i/>
        </w:rPr>
        <w:t xml:space="preserve">The slot allocated for the PDSCH is </w:t>
      </w:r>
      <w:r w:rsidRPr="00271B45">
        <w:rPr>
          <w:i/>
          <w:position w:val="-32"/>
          <w:lang w:eastAsia="ja-JP"/>
        </w:rPr>
        <w:object w:dxaOrig="1520" w:dyaOrig="740" w14:anchorId="4B879EC6">
          <v:shape id="_x0000_i1028" type="#_x0000_t75" style="width:77pt;height:37.65pt" o:ole="">
            <v:imagedata r:id="rId17" o:title=""/>
          </v:shape>
          <o:OLEObject Type="Embed" ProgID="Equation.3" ShapeID="_x0000_i1028" DrawAspect="Content" ObjectID="_1634819568" r:id="rId18"/>
        </w:object>
      </w:r>
      <w:r w:rsidRPr="00271B45">
        <w:rPr>
          <w:i/>
        </w:rPr>
        <w:t>, where n is the slot with the scheduling DCI, and K</w:t>
      </w:r>
      <w:r w:rsidRPr="00271B45">
        <w:rPr>
          <w:i/>
          <w:vertAlign w:val="subscript"/>
        </w:rPr>
        <w:t>0</w:t>
      </w:r>
      <w:r w:rsidRPr="00271B45">
        <w:rPr>
          <w:i/>
        </w:rPr>
        <w:t xml:space="preserve"> is based on the numerology of PDSCH, and</w:t>
      </w:r>
      <w:r w:rsidRPr="00271B45">
        <w:rPr>
          <w:i/>
          <w:lang w:val="en-GB"/>
        </w:rPr>
        <w:t xml:space="preserve"> </w:t>
      </w:r>
      <w:r w:rsidRPr="00271B45">
        <w:rPr>
          <w:i/>
          <w:color w:val="000000"/>
          <w:position w:val="-10"/>
          <w:lang w:eastAsia="ja-JP"/>
        </w:rPr>
        <w:object w:dxaOrig="580" w:dyaOrig="300" w14:anchorId="2CE2EF11">
          <v:shape id="_x0000_i1029" type="#_x0000_t75" style="width:29.35pt;height:15pt" o:ole="">
            <v:imagedata r:id="rId19" o:title=""/>
          </v:shape>
          <o:OLEObject Type="Embed" ProgID="Equation.DSMT4" ShapeID="_x0000_i1029" DrawAspect="Content" ObjectID="_1634819569" r:id="rId20"/>
        </w:object>
      </w:r>
      <w:r w:rsidRPr="00271B45">
        <w:rPr>
          <w:i/>
          <w:lang w:val="en-GB"/>
        </w:rPr>
        <w:t xml:space="preserve"> and </w:t>
      </w:r>
      <w:r w:rsidRPr="00271B45">
        <w:rPr>
          <w:i/>
          <w:color w:val="000000"/>
          <w:position w:val="-10"/>
          <w:lang w:eastAsia="ja-JP"/>
        </w:rPr>
        <w:object w:dxaOrig="600" w:dyaOrig="300" w14:anchorId="18FA308D">
          <v:shape id="_x0000_i1030" type="#_x0000_t75" style="width:30pt;height:15pt" o:ole="">
            <v:imagedata r:id="rId21" o:title=""/>
          </v:shape>
          <o:OLEObject Type="Embed" ProgID="Equation.DSMT4" ShapeID="_x0000_i1030" DrawAspect="Content" ObjectID="_1634819570" r:id="rId22"/>
        </w:object>
      </w:r>
      <w:r w:rsidRPr="00271B45">
        <w:rPr>
          <w:i/>
          <w:lang w:val="en-GB"/>
        </w:rPr>
        <w:t>are the subcarrier spacing configurations for PDSCH and PDCCH, respectively, and</w:t>
      </w:r>
    </w:p>
    <w:p w14:paraId="78A0CA8E" w14:textId="1B6BE4AA" w:rsidR="00271B45" w:rsidRPr="00271B45" w:rsidRDefault="00346B6C" w:rsidP="00346B6C">
      <w:pPr>
        <w:spacing w:after="0" w:line="360" w:lineRule="auto"/>
      </w:pPr>
      <w:r>
        <w:t xml:space="preserve">The </w:t>
      </w:r>
      <w:r w:rsidRPr="00937ED9">
        <w:t>above</w:t>
      </w:r>
      <w:r>
        <w:t xml:space="preserve"> option 2 is slightly preferred. Considering the case of different numerologies between scheduling cell and scheduled cell, the formula could be modified as </w:t>
      </w:r>
      <m:oMath>
        <m:d>
          <m:dPr>
            <m:begChr m:val="⌊"/>
            <m:endChr m:val="⌋"/>
            <m:ctrlPr>
              <w:rPr>
                <w:rFonts w:ascii="Cambria Math" w:hAnsi="Cambria Math"/>
                <w:i/>
              </w:rPr>
            </m:ctrlPr>
          </m:dPr>
          <m:e>
            <m:r>
              <w:rPr>
                <w:rFonts w:ascii="Cambria Math" w:hAnsi="Cambria Math"/>
              </w:rPr>
              <m:t>n</m:t>
            </m:r>
            <m:f>
              <m:fPr>
                <m:ctrlPr>
                  <w:rPr>
                    <w:rFonts w:ascii="Cambria Math" w:hAnsi="Cambria Math"/>
                    <w:i/>
                  </w:rPr>
                </m:ctrlPr>
              </m:fPr>
              <m:num>
                <m:sSup>
                  <m:sSupPr>
                    <m:ctrlPr>
                      <w:rPr>
                        <w:rFonts w:ascii="Cambria Math" w:hAnsi="Cambria Math"/>
                        <w:i/>
                      </w:rPr>
                    </m:ctrlPr>
                  </m:sSupPr>
                  <m:e>
                    <m:r>
                      <w:rPr>
                        <w:rFonts w:ascii="Cambria Math" w:hAnsi="Cambria Math"/>
                      </w:rPr>
                      <m:t>2</m:t>
                    </m:r>
                  </m:e>
                  <m:sup>
                    <m:r>
                      <w:rPr>
                        <w:rFonts w:ascii="Cambria Math" w:hAnsi="Cambria Math"/>
                      </w:rPr>
                      <m:t>uPDSCH</m:t>
                    </m:r>
                  </m:sup>
                </m:sSup>
              </m:num>
              <m:den>
                <m:sSup>
                  <m:sSupPr>
                    <m:ctrlPr>
                      <w:rPr>
                        <w:rFonts w:ascii="Cambria Math" w:hAnsi="Cambria Math"/>
                        <w:i/>
                      </w:rPr>
                    </m:ctrlPr>
                  </m:sSupPr>
                  <m:e>
                    <m:r>
                      <w:rPr>
                        <w:rFonts w:ascii="Cambria Math" w:hAnsi="Cambria Math"/>
                      </w:rPr>
                      <m:t>2</m:t>
                    </m:r>
                  </m:e>
                  <m:sup>
                    <m:r>
                      <w:rPr>
                        <w:rFonts w:ascii="Cambria Math" w:hAnsi="Cambria Math"/>
                      </w:rPr>
                      <m:t>uPDCCH</m:t>
                    </m:r>
                  </m:sup>
                </m:sSup>
              </m:den>
            </m:f>
          </m:e>
        </m:d>
        <m:r>
          <w:rPr>
            <w:rFonts w:ascii="Cambria Math" w:hAnsi="Cambria Math"/>
          </w:rPr>
          <m:t>+slotoffset+K0</m:t>
        </m:r>
      </m:oMath>
      <w:r>
        <w:t xml:space="preserve">. </w:t>
      </w:r>
      <w:r w:rsidR="00297E82">
        <w:t xml:space="preserve">An example is provided in Figure </w:t>
      </w:r>
      <w:r w:rsidR="005C25A4">
        <w:t>4</w:t>
      </w:r>
      <w:r w:rsidR="00297E82">
        <w:t xml:space="preserve">. </w:t>
      </w:r>
    </w:p>
    <w:p w14:paraId="10BAB8E3" w14:textId="77777777" w:rsidR="00BB4670" w:rsidRDefault="00BB4670" w:rsidP="00271B45">
      <w:pPr>
        <w:spacing w:after="0"/>
      </w:pPr>
    </w:p>
    <w:p w14:paraId="1A10C641" w14:textId="351A69FB" w:rsidR="00BB4670" w:rsidRDefault="00297E82" w:rsidP="00297E82">
      <w:pPr>
        <w:spacing w:after="0"/>
        <w:jc w:val="center"/>
      </w:pPr>
      <w:r>
        <w:object w:dxaOrig="10836" w:dyaOrig="2640" w14:anchorId="779D4D6C">
          <v:shape id="_x0000_i1031" type="#_x0000_t75" style="width:414pt;height:101pt" o:ole="">
            <v:imagedata r:id="rId23" o:title=""/>
          </v:shape>
          <o:OLEObject Type="Embed" ProgID="Visio.Drawing.15" ShapeID="_x0000_i1031" DrawAspect="Content" ObjectID="_1634819571" r:id="rId24"/>
        </w:object>
      </w:r>
    </w:p>
    <w:p w14:paraId="1DD0E565" w14:textId="70584DB0" w:rsidR="00297E82" w:rsidRDefault="00297E82" w:rsidP="00297E82">
      <w:pPr>
        <w:jc w:val="center"/>
      </w:pPr>
      <w:r>
        <w:t xml:space="preserve">Figure </w:t>
      </w:r>
      <w:r w:rsidR="005C25A4">
        <w:t>4</w:t>
      </w:r>
      <w:r>
        <w:t>: PDSCH scheduling of Interpretation #2 with different numerologies</w:t>
      </w:r>
    </w:p>
    <w:p w14:paraId="5C36D16E" w14:textId="77777777" w:rsidR="00BB4670" w:rsidRDefault="00BB4670" w:rsidP="00271B45">
      <w:pPr>
        <w:spacing w:after="0"/>
      </w:pPr>
    </w:p>
    <w:p w14:paraId="61A8D3D0" w14:textId="155A1C1E" w:rsidR="00647A80" w:rsidRPr="00647A80" w:rsidRDefault="003C6FFC" w:rsidP="003C6FFC">
      <w:pPr>
        <w:tabs>
          <w:tab w:val="left" w:pos="720"/>
        </w:tabs>
        <w:rPr>
          <w:rFonts w:eastAsia="SimSun"/>
          <w:b/>
          <w:lang w:val="en-US" w:eastAsia="zh-CN"/>
        </w:rPr>
      </w:pPr>
      <w:bookmarkStart w:id="4" w:name="_Hlk17221238"/>
      <w:bookmarkStart w:id="5" w:name="p1"/>
      <w:r w:rsidRPr="00647A80">
        <w:rPr>
          <w:b/>
        </w:rPr>
        <w:t>Proposal</w:t>
      </w:r>
      <w:r w:rsidR="005C25A4">
        <w:rPr>
          <w:b/>
        </w:rPr>
        <w:t xml:space="preserve"> 3</w:t>
      </w:r>
      <w:r w:rsidRPr="00647A80">
        <w:rPr>
          <w:b/>
        </w:rPr>
        <w:t xml:space="preserve">: </w:t>
      </w:r>
      <w:r w:rsidR="00647A80" w:rsidRPr="00647A80">
        <w:rPr>
          <w:b/>
        </w:rPr>
        <w:t xml:space="preserve">For NR CA with </w:t>
      </w:r>
      <w:r w:rsidR="00647A80" w:rsidRPr="00647A80">
        <w:rPr>
          <w:rFonts w:eastAsia="SimSun"/>
          <w:b/>
          <w:lang w:val="en-US"/>
        </w:rPr>
        <w:t>unaligned frame boundary</w:t>
      </w:r>
      <w:r w:rsidR="00647A80" w:rsidRPr="00647A80">
        <w:rPr>
          <w:rFonts w:eastAsia="SimSun"/>
          <w:b/>
          <w:lang w:val="en-US" w:eastAsia="zh-CN"/>
        </w:rPr>
        <w:t xml:space="preserve"> with slot alignment and partial SFN alignment, slot offset could be used to adjust the cross-carrier scheduling timeline, i.e. a DCI with a value of K0 in slot n on scheduling cell is to schedule a slot </w:t>
      </w:r>
      <m:oMath>
        <m:d>
          <m:dPr>
            <m:begChr m:val="⌊"/>
            <m:endChr m:val="⌋"/>
            <m:ctrlPr>
              <w:rPr>
                <w:rFonts w:ascii="Cambria Math" w:hAnsi="Cambria Math"/>
                <w:b/>
                <w:i/>
              </w:rPr>
            </m:ctrlPr>
          </m:dPr>
          <m:e>
            <m:r>
              <m:rPr>
                <m:sty m:val="bi"/>
              </m:rPr>
              <w:rPr>
                <w:rFonts w:ascii="Cambria Math" w:hAnsi="Cambria Math"/>
              </w:rPr>
              <m:t>n</m:t>
            </m:r>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uPDSCH</m:t>
                    </m:r>
                  </m:sup>
                </m:sSup>
              </m:num>
              <m:den>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uPDCCH</m:t>
                    </m:r>
                  </m:sup>
                </m:sSup>
              </m:den>
            </m:f>
          </m:e>
        </m:d>
        <m:r>
          <m:rPr>
            <m:sty m:val="bi"/>
          </m:rPr>
          <w:rPr>
            <w:rFonts w:ascii="Cambria Math" w:hAnsi="Cambria Math"/>
          </w:rPr>
          <m:t>+slotoffset+K</m:t>
        </m:r>
        <m:r>
          <m:rPr>
            <m:sty m:val="bi"/>
          </m:rPr>
          <w:rPr>
            <w:rFonts w:ascii="Cambria Math" w:hAnsi="Cambria Math"/>
          </w:rPr>
          <m:t>0</m:t>
        </m:r>
      </m:oMath>
      <w:r w:rsidR="00647A80" w:rsidRPr="00647A80">
        <w:rPr>
          <w:rFonts w:eastAsia="SimSun"/>
          <w:b/>
        </w:rPr>
        <w:t xml:space="preserve"> on scheduled cell. </w:t>
      </w:r>
    </w:p>
    <w:bookmarkEnd w:id="4"/>
    <w:bookmarkEnd w:id="5"/>
    <w:p w14:paraId="499EDE34" w14:textId="57EFA491" w:rsidR="000176A4" w:rsidRPr="00902155" w:rsidRDefault="00EA06B3" w:rsidP="0099619E">
      <w:pPr>
        <w:pStyle w:val="Heading1"/>
        <w:keepNext w:val="0"/>
        <w:widowControl w:val="0"/>
        <w:spacing w:before="480" w:after="120"/>
        <w:ind w:left="518"/>
        <w:rPr>
          <w:rFonts w:ascii="Times New Roman" w:hAnsi="Times New Roman" w:cs="Times New Roman"/>
          <w:sz w:val="28"/>
          <w:lang w:val="en-US"/>
        </w:rPr>
      </w:pPr>
      <w:r>
        <w:rPr>
          <w:rFonts w:ascii="Times New Roman" w:hAnsi="Times New Roman" w:cs="Times New Roman"/>
          <w:sz w:val="28"/>
          <w:lang w:val="en-US"/>
        </w:rPr>
        <w:t>Con</w:t>
      </w:r>
      <w:r w:rsidR="000D3BDE" w:rsidRPr="00902155">
        <w:rPr>
          <w:rFonts w:ascii="Times New Roman" w:hAnsi="Times New Roman" w:cs="Times New Roman"/>
          <w:sz w:val="28"/>
          <w:lang w:val="en-US"/>
        </w:rPr>
        <w:t>clusion</w:t>
      </w:r>
    </w:p>
    <w:p w14:paraId="0199B3ED" w14:textId="4C246E24" w:rsidR="00EA06B3" w:rsidRDefault="00425062" w:rsidP="00EA06B3">
      <w:pPr>
        <w:rPr>
          <w:szCs w:val="20"/>
        </w:rPr>
      </w:pPr>
      <w:r w:rsidRPr="00902155">
        <w:rPr>
          <w:rFonts w:ascii="Times New Roman" w:hAnsi="Times New Roman"/>
        </w:rPr>
        <w:t>In this contribution, we discuss</w:t>
      </w:r>
      <w:r w:rsidR="00EA06B3">
        <w:rPr>
          <w:rFonts w:ascii="Times New Roman" w:hAnsi="Times New Roman"/>
        </w:rPr>
        <w:t xml:space="preserve"> the remaining issue</w:t>
      </w:r>
      <w:r w:rsidR="00EA06B3" w:rsidRPr="00EA06B3">
        <w:rPr>
          <w:szCs w:val="20"/>
        </w:rPr>
        <w:t xml:space="preserve"> </w:t>
      </w:r>
      <w:r w:rsidR="00EA06B3">
        <w:rPr>
          <w:szCs w:val="20"/>
        </w:rPr>
        <w:t>of cross-carrier scheduling with different numerology between scheduling cell and scheduled cell. We make the following</w:t>
      </w:r>
      <w:r w:rsidR="005C25A4">
        <w:rPr>
          <w:szCs w:val="20"/>
        </w:rPr>
        <w:t xml:space="preserve"> observation and </w:t>
      </w:r>
      <w:r w:rsidR="00EA06B3">
        <w:rPr>
          <w:szCs w:val="20"/>
        </w:rPr>
        <w:t>proposal</w:t>
      </w:r>
      <w:r w:rsidR="005C25A4">
        <w:rPr>
          <w:szCs w:val="20"/>
        </w:rPr>
        <w:t>s</w:t>
      </w:r>
      <w:r w:rsidR="00EA06B3">
        <w:rPr>
          <w:szCs w:val="20"/>
        </w:rPr>
        <w:t xml:space="preserve">, </w:t>
      </w:r>
    </w:p>
    <w:p w14:paraId="39EECA79" w14:textId="6F2B4E7C" w:rsidR="005C25A4" w:rsidRPr="005C25A4" w:rsidRDefault="005C25A4" w:rsidP="005C25A4">
      <w:pPr>
        <w:spacing w:after="0"/>
        <w:rPr>
          <w:b/>
          <w:bCs/>
          <w:lang w:val="en-US"/>
        </w:rPr>
      </w:pPr>
      <w:r w:rsidRPr="005C25A4">
        <w:rPr>
          <w:b/>
          <w:bCs/>
          <w:lang w:val="en-US"/>
        </w:rPr>
        <w:t xml:space="preserve">Observation: </w:t>
      </w:r>
      <w:r w:rsidR="0020154E">
        <w:rPr>
          <w:b/>
          <w:bCs/>
          <w:lang w:val="en-US"/>
        </w:rPr>
        <w:t>The following benefits are identified by having</w:t>
      </w:r>
      <w:r w:rsidRPr="005C25A4">
        <w:rPr>
          <w:b/>
          <w:bCs/>
          <w:lang w:val="en-US"/>
        </w:rPr>
        <w:t xml:space="preserve"> fixed reference numerology of 30kHz, i.e. 0.5ms granularity of slot offset</w:t>
      </w:r>
    </w:p>
    <w:p w14:paraId="18DA4885" w14:textId="47B481BD" w:rsidR="005C25A4" w:rsidRPr="005C25A4" w:rsidRDefault="005C25A4" w:rsidP="00467074">
      <w:pPr>
        <w:pStyle w:val="ListParagraph"/>
        <w:numPr>
          <w:ilvl w:val="0"/>
          <w:numId w:val="18"/>
        </w:numPr>
        <w:spacing w:after="0"/>
        <w:rPr>
          <w:b/>
          <w:bCs/>
          <w:lang w:val="en-US"/>
        </w:rPr>
      </w:pPr>
      <w:r w:rsidRPr="005C25A4">
        <w:rPr>
          <w:b/>
          <w:bCs/>
          <w:lang w:val="en-US"/>
        </w:rPr>
        <w:t>it guarantee</w:t>
      </w:r>
      <w:r w:rsidR="0020154E">
        <w:rPr>
          <w:b/>
          <w:bCs/>
          <w:lang w:val="en-US"/>
        </w:rPr>
        <w:t>s</w:t>
      </w:r>
      <w:r w:rsidRPr="005C25A4">
        <w:rPr>
          <w:b/>
          <w:bCs/>
          <w:lang w:val="en-US"/>
        </w:rPr>
        <w:t xml:space="preserve"> that no issue for slot boundary alignment of scheduling </w:t>
      </w:r>
      <w:proofErr w:type="spellStart"/>
      <w:r w:rsidRPr="005C25A4">
        <w:rPr>
          <w:b/>
          <w:bCs/>
          <w:lang w:val="en-US"/>
        </w:rPr>
        <w:t>Scell</w:t>
      </w:r>
      <w:proofErr w:type="spellEnd"/>
      <w:r w:rsidRPr="005C25A4">
        <w:rPr>
          <w:b/>
          <w:bCs/>
          <w:lang w:val="en-US"/>
        </w:rPr>
        <w:t xml:space="preserve"> and scheduled </w:t>
      </w:r>
      <w:proofErr w:type="spellStart"/>
      <w:r w:rsidRPr="005C25A4">
        <w:rPr>
          <w:b/>
          <w:bCs/>
          <w:lang w:val="en-US"/>
        </w:rPr>
        <w:t>Scell</w:t>
      </w:r>
      <w:proofErr w:type="spellEnd"/>
      <w:r w:rsidRPr="005C25A4">
        <w:rPr>
          <w:b/>
          <w:bCs/>
          <w:lang w:val="en-US"/>
        </w:rPr>
        <w:t>;</w:t>
      </w:r>
    </w:p>
    <w:p w14:paraId="091CD183" w14:textId="77777777" w:rsidR="005C25A4" w:rsidRPr="005C25A4" w:rsidRDefault="005C25A4" w:rsidP="00467074">
      <w:pPr>
        <w:pStyle w:val="ListParagraph"/>
        <w:numPr>
          <w:ilvl w:val="0"/>
          <w:numId w:val="18"/>
        </w:numPr>
        <w:spacing w:after="0"/>
        <w:rPr>
          <w:b/>
          <w:bCs/>
          <w:lang w:val="en-US"/>
        </w:rPr>
      </w:pPr>
      <w:r w:rsidRPr="005C25A4">
        <w:rPr>
          <w:b/>
          <w:bCs/>
          <w:lang w:val="en-US"/>
        </w:rPr>
        <w:t>Avoid slot offset reconfiguration if certain UE specific factors, e.g. lowest SCS of configured BWPs is changed;</w:t>
      </w:r>
    </w:p>
    <w:p w14:paraId="319E5519" w14:textId="22337700" w:rsidR="005C25A4" w:rsidRDefault="005C25A4" w:rsidP="00467074">
      <w:pPr>
        <w:pStyle w:val="ListParagraph"/>
        <w:numPr>
          <w:ilvl w:val="0"/>
          <w:numId w:val="18"/>
        </w:numPr>
        <w:spacing w:after="0"/>
        <w:rPr>
          <w:b/>
          <w:bCs/>
          <w:lang w:val="en-US"/>
        </w:rPr>
      </w:pPr>
      <w:r w:rsidRPr="005C25A4">
        <w:rPr>
          <w:b/>
          <w:bCs/>
          <w:lang w:val="en-US"/>
        </w:rPr>
        <w:t xml:space="preserve">It is much straightforward to define the slot offset between two cells. </w:t>
      </w:r>
    </w:p>
    <w:p w14:paraId="2B690974" w14:textId="77777777" w:rsidR="005C25A4" w:rsidRPr="005C25A4" w:rsidRDefault="005C25A4" w:rsidP="005C25A4">
      <w:pPr>
        <w:spacing w:after="0"/>
        <w:rPr>
          <w:b/>
          <w:bCs/>
          <w:lang w:val="en-US"/>
        </w:rPr>
      </w:pPr>
    </w:p>
    <w:p w14:paraId="6B8EFFE0" w14:textId="77777777" w:rsidR="005C25A4" w:rsidRDefault="005C25A4" w:rsidP="005C25A4">
      <w:pPr>
        <w:rPr>
          <w:b/>
        </w:rPr>
      </w:pPr>
      <w:r w:rsidRPr="00EE3942">
        <w:rPr>
          <w:b/>
        </w:rPr>
        <w:t xml:space="preserve">Proposal 1: </w:t>
      </w:r>
      <w:r>
        <w:rPr>
          <w:b/>
        </w:rPr>
        <w:t xml:space="preserve">The configured slot offsets between </w:t>
      </w:r>
      <w:proofErr w:type="spellStart"/>
      <w:r>
        <w:rPr>
          <w:b/>
        </w:rPr>
        <w:t>Pcell</w:t>
      </w:r>
      <w:proofErr w:type="spellEnd"/>
      <w:r>
        <w:rPr>
          <w:b/>
        </w:rPr>
        <w:t xml:space="preserve"> and </w:t>
      </w:r>
      <w:proofErr w:type="spellStart"/>
      <w:r>
        <w:rPr>
          <w:b/>
        </w:rPr>
        <w:t>Scells</w:t>
      </w:r>
      <w:proofErr w:type="spellEnd"/>
      <w:r>
        <w:rPr>
          <w:b/>
        </w:rPr>
        <w:t xml:space="preserve"> should satisfy that </w:t>
      </w:r>
    </w:p>
    <w:p w14:paraId="67FB1508" w14:textId="77777777" w:rsidR="005C25A4" w:rsidRPr="00AB2254" w:rsidRDefault="005C25A4" w:rsidP="00467074">
      <w:pPr>
        <w:pStyle w:val="ListParagraph"/>
        <w:numPr>
          <w:ilvl w:val="0"/>
          <w:numId w:val="18"/>
        </w:numPr>
        <w:rPr>
          <w:b/>
          <w:bCs/>
          <w:lang w:val="en-US"/>
        </w:rPr>
      </w:pPr>
      <w:r w:rsidRPr="00AB2254">
        <w:rPr>
          <w:b/>
        </w:rPr>
        <w:t>t</w:t>
      </w:r>
      <w:r w:rsidRPr="00AB2254">
        <w:rPr>
          <w:b/>
          <w:bCs/>
          <w:lang w:val="en-US"/>
        </w:rPr>
        <w:t xml:space="preserve">he slot offset between any two cells are limited to </w:t>
      </w:r>
      <w:r w:rsidRPr="00AB2254">
        <w:rPr>
          <w:rFonts w:hint="eastAsia"/>
          <w:b/>
          <w:bCs/>
          <w:lang w:val="en-US"/>
        </w:rPr>
        <w:t>±</w:t>
      </w:r>
      <w:r w:rsidRPr="00AB2254">
        <w:rPr>
          <w:rFonts w:hint="eastAsia"/>
          <w:b/>
          <w:bCs/>
          <w:lang w:val="en-US"/>
        </w:rPr>
        <w:t>76800Ts</w:t>
      </w:r>
      <w:r>
        <w:rPr>
          <w:b/>
          <w:bCs/>
          <w:lang w:val="en-US"/>
        </w:rPr>
        <w:t>;</w:t>
      </w:r>
    </w:p>
    <w:p w14:paraId="2662BA09" w14:textId="6F509E80" w:rsidR="005C25A4" w:rsidRDefault="005C25A4" w:rsidP="00467074">
      <w:pPr>
        <w:pStyle w:val="ListParagraph"/>
        <w:numPr>
          <w:ilvl w:val="0"/>
          <w:numId w:val="18"/>
        </w:numPr>
        <w:rPr>
          <w:b/>
          <w:bCs/>
          <w:lang w:val="en-US"/>
        </w:rPr>
      </w:pPr>
      <w:r>
        <w:rPr>
          <w:b/>
        </w:rPr>
        <w:t>t</w:t>
      </w:r>
      <w:r w:rsidRPr="00EE3942">
        <w:rPr>
          <w:b/>
          <w:bCs/>
          <w:lang w:val="en-US"/>
        </w:rPr>
        <w:t xml:space="preserve">he slot </w:t>
      </w:r>
      <w:r>
        <w:rPr>
          <w:b/>
          <w:bCs/>
          <w:lang w:val="en-US"/>
        </w:rPr>
        <w:t xml:space="preserve">boundary is aligned </w:t>
      </w:r>
      <w:r w:rsidR="00A140B2">
        <w:rPr>
          <w:b/>
          <w:bCs/>
          <w:lang w:val="en-US"/>
        </w:rPr>
        <w:t>between</w:t>
      </w:r>
      <w:r>
        <w:rPr>
          <w:b/>
          <w:bCs/>
          <w:lang w:val="en-US"/>
        </w:rPr>
        <w:t xml:space="preserve"> the scheduling </w:t>
      </w:r>
      <w:proofErr w:type="spellStart"/>
      <w:r>
        <w:rPr>
          <w:b/>
          <w:bCs/>
          <w:lang w:val="en-US"/>
        </w:rPr>
        <w:t>Scell</w:t>
      </w:r>
      <w:proofErr w:type="spellEnd"/>
      <w:r>
        <w:rPr>
          <w:b/>
          <w:bCs/>
          <w:lang w:val="en-US"/>
        </w:rPr>
        <w:t xml:space="preserve"> and scheduled </w:t>
      </w:r>
      <w:proofErr w:type="spellStart"/>
      <w:r>
        <w:rPr>
          <w:b/>
          <w:bCs/>
          <w:lang w:val="en-US"/>
        </w:rPr>
        <w:t>Scell</w:t>
      </w:r>
      <w:proofErr w:type="spellEnd"/>
      <w:r>
        <w:rPr>
          <w:b/>
          <w:bCs/>
          <w:lang w:val="en-US"/>
        </w:rPr>
        <w:t xml:space="preserve"> at least in some of the slot boundaries. </w:t>
      </w:r>
    </w:p>
    <w:p w14:paraId="5DBC232A" w14:textId="5A95452D" w:rsidR="005C25A4" w:rsidRDefault="005C25A4" w:rsidP="005C25A4">
      <w:pPr>
        <w:rPr>
          <w:b/>
          <w:bCs/>
          <w:lang w:val="en-US"/>
        </w:rPr>
      </w:pPr>
      <w:r w:rsidRPr="00EE3942">
        <w:rPr>
          <w:b/>
        </w:rPr>
        <w:t xml:space="preserve">Proposal </w:t>
      </w:r>
      <w:r>
        <w:rPr>
          <w:b/>
        </w:rPr>
        <w:t>2</w:t>
      </w:r>
      <w:r w:rsidRPr="00EE3942">
        <w:rPr>
          <w:b/>
        </w:rPr>
        <w:t xml:space="preserve">: </w:t>
      </w:r>
      <w:r>
        <w:rPr>
          <w:b/>
        </w:rPr>
        <w:t>To adopt a reference SCS for slot offset configuration fixed to 30kHz</w:t>
      </w:r>
      <w:r w:rsidRPr="005C25A4">
        <w:rPr>
          <w:b/>
          <w:bCs/>
          <w:lang w:val="en-US"/>
        </w:rPr>
        <w:t>, i.e. 0.5ms granularity of slot offset</w:t>
      </w:r>
      <w:r>
        <w:rPr>
          <w:b/>
          <w:bCs/>
          <w:lang w:val="en-US"/>
        </w:rPr>
        <w:t>.</w:t>
      </w:r>
    </w:p>
    <w:p w14:paraId="7D505CA6" w14:textId="62FA6C03" w:rsidR="00647A80" w:rsidRPr="00647A80" w:rsidRDefault="00647A80" w:rsidP="00647A80">
      <w:pPr>
        <w:tabs>
          <w:tab w:val="left" w:pos="720"/>
        </w:tabs>
        <w:rPr>
          <w:rFonts w:eastAsia="SimSun"/>
          <w:b/>
          <w:lang w:val="en-US" w:eastAsia="zh-CN"/>
        </w:rPr>
      </w:pPr>
      <w:r w:rsidRPr="00647A80">
        <w:rPr>
          <w:b/>
        </w:rPr>
        <w:t>Proposal</w:t>
      </w:r>
      <w:r w:rsidR="005C25A4">
        <w:rPr>
          <w:b/>
        </w:rPr>
        <w:t xml:space="preserve"> 3</w:t>
      </w:r>
      <w:r w:rsidRPr="00647A80">
        <w:rPr>
          <w:b/>
        </w:rPr>
        <w:t xml:space="preserve">: For NR CA with </w:t>
      </w:r>
      <w:r w:rsidRPr="00647A80">
        <w:rPr>
          <w:rFonts w:eastAsia="SimSun"/>
          <w:b/>
          <w:lang w:val="en-US"/>
        </w:rPr>
        <w:t>unaligned frame boundary</w:t>
      </w:r>
      <w:r w:rsidRPr="00647A80">
        <w:rPr>
          <w:rFonts w:eastAsia="SimSun"/>
          <w:b/>
          <w:lang w:val="en-US" w:eastAsia="zh-CN"/>
        </w:rPr>
        <w:t xml:space="preserve"> with slot alignment and partial SFN alignment, slot offset could be used to adjust the cross-carrier scheduling timeline, i.e. a DCI with a value of K0 in slot n on scheduling cell is to schedule a slot </w:t>
      </w:r>
      <m:oMath>
        <m:d>
          <m:dPr>
            <m:begChr m:val="⌊"/>
            <m:endChr m:val="⌋"/>
            <m:ctrlPr>
              <w:rPr>
                <w:rFonts w:ascii="Cambria Math" w:hAnsi="Cambria Math"/>
                <w:b/>
                <w:i/>
              </w:rPr>
            </m:ctrlPr>
          </m:dPr>
          <m:e>
            <m:r>
              <m:rPr>
                <m:sty m:val="bi"/>
              </m:rPr>
              <w:rPr>
                <w:rFonts w:ascii="Cambria Math" w:hAnsi="Cambria Math"/>
              </w:rPr>
              <m:t>n</m:t>
            </m:r>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uPDSCH</m:t>
                    </m:r>
                  </m:sup>
                </m:sSup>
              </m:num>
              <m:den>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uPDCCH</m:t>
                    </m:r>
                  </m:sup>
                </m:sSup>
              </m:den>
            </m:f>
          </m:e>
        </m:d>
        <m:r>
          <m:rPr>
            <m:sty m:val="bi"/>
          </m:rPr>
          <w:rPr>
            <w:rFonts w:ascii="Cambria Math" w:hAnsi="Cambria Math"/>
          </w:rPr>
          <m:t>+slotoffset+K</m:t>
        </m:r>
        <m:r>
          <m:rPr>
            <m:sty m:val="bi"/>
          </m:rPr>
          <w:rPr>
            <w:rFonts w:ascii="Cambria Math" w:hAnsi="Cambria Math"/>
          </w:rPr>
          <m:t>0</m:t>
        </m:r>
      </m:oMath>
      <w:r w:rsidRPr="00647A80">
        <w:rPr>
          <w:rFonts w:eastAsia="SimSun"/>
          <w:b/>
        </w:rPr>
        <w:t xml:space="preserve"> on scheduled cell. </w:t>
      </w:r>
    </w:p>
    <w:p w14:paraId="568D0875" w14:textId="77777777" w:rsidR="00427643" w:rsidRPr="00902155" w:rsidRDefault="00427643" w:rsidP="0099619E">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902155">
        <w:rPr>
          <w:rFonts w:ascii="Times New Roman" w:hAnsi="Times New Roman" w:cs="Times New Roman"/>
          <w:sz w:val="28"/>
          <w:lang w:val="en-US"/>
        </w:rPr>
        <w:t>References</w:t>
      </w:r>
    </w:p>
    <w:p w14:paraId="562383F0" w14:textId="0AE5B4F8" w:rsidR="001C4D44" w:rsidRDefault="001C4D44" w:rsidP="000B41E0">
      <w:pPr>
        <w:pStyle w:val="BodyText"/>
        <w:overflowPunct w:val="0"/>
        <w:textAlignment w:val="baseline"/>
        <w:rPr>
          <w:rFonts w:ascii="Times New Roman" w:hAnsi="Times New Roman"/>
        </w:rPr>
      </w:pPr>
      <w:r>
        <w:rPr>
          <w:rFonts w:ascii="Times New Roman" w:hAnsi="Times New Roman"/>
        </w:rPr>
        <w:t xml:space="preserve">[1] </w:t>
      </w:r>
      <w:r w:rsidRPr="001C4D44">
        <w:rPr>
          <w:rFonts w:ascii="Times New Roman" w:hAnsi="Times New Roman"/>
        </w:rPr>
        <w:t>RP-18</w:t>
      </w:r>
      <w:r w:rsidR="00F11579">
        <w:rPr>
          <w:rFonts w:ascii="Times New Roman" w:hAnsi="Times New Roman"/>
        </w:rPr>
        <w:t>2336</w:t>
      </w:r>
      <w:r>
        <w:rPr>
          <w:rFonts w:ascii="Times New Roman" w:hAnsi="Times New Roman"/>
        </w:rPr>
        <w:t>, “</w:t>
      </w:r>
      <w:r w:rsidR="00F11579" w:rsidRPr="002D06BC">
        <w:rPr>
          <w:rFonts w:ascii="Times New Roman" w:hAnsi="Times New Roman"/>
        </w:rPr>
        <w:t>Revised WID: Multi-RAT Dual-Connectivity and Carrier Aggregation enhancements</w:t>
      </w:r>
      <w:r>
        <w:rPr>
          <w:rFonts w:ascii="Times New Roman" w:hAnsi="Times New Roman"/>
        </w:rPr>
        <w:t xml:space="preserve">”, </w:t>
      </w:r>
      <w:r w:rsidR="00F11579">
        <w:rPr>
          <w:rFonts w:ascii="Times New Roman" w:hAnsi="Times New Roman"/>
        </w:rPr>
        <w:t>Ericsson</w:t>
      </w:r>
    </w:p>
    <w:p w14:paraId="20EA9A47" w14:textId="325FC737" w:rsidR="00695662" w:rsidRPr="00902155" w:rsidRDefault="00695662" w:rsidP="00293CC9">
      <w:pPr>
        <w:pStyle w:val="BodyText"/>
        <w:overflowPunct w:val="0"/>
        <w:ind w:left="420" w:hanging="240"/>
        <w:textAlignment w:val="baseline"/>
        <w:rPr>
          <w:rFonts w:ascii="Times New Roman" w:hAnsi="Times New Roman"/>
        </w:rPr>
      </w:pPr>
    </w:p>
    <w:sectPr w:rsidR="00695662" w:rsidRPr="00902155" w:rsidSect="0012020F">
      <w:footerReference w:type="default" r:id="rId25"/>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1E8126" w14:textId="77777777" w:rsidR="006F2319" w:rsidRDefault="006F2319"/>
  </w:endnote>
  <w:endnote w:type="continuationSeparator" w:id="0">
    <w:p w14:paraId="38AB05F6" w14:textId="77777777" w:rsidR="006F2319" w:rsidRDefault="006F23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NewRoman">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99142A" w:rsidRDefault="0099142A">
    <w:pPr>
      <w:pStyle w:val="Footer"/>
    </w:pPr>
  </w:p>
  <w:p w14:paraId="43FA2102" w14:textId="77777777" w:rsidR="0099142A" w:rsidRDefault="009914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138754" w14:textId="77777777" w:rsidR="006F2319" w:rsidRDefault="006F2319"/>
  </w:footnote>
  <w:footnote w:type="continuationSeparator" w:id="0">
    <w:p w14:paraId="3FCDB3B6" w14:textId="77777777" w:rsidR="006F2319" w:rsidRDefault="006F23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4563FBF"/>
    <w:multiLevelType w:val="multilevel"/>
    <w:tmpl w:val="6A8CE1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BFB71B3"/>
    <w:multiLevelType w:val="hybridMultilevel"/>
    <w:tmpl w:val="9EEE8E78"/>
    <w:lvl w:ilvl="0" w:tplc="1716F522">
      <w:start w:val="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B041339"/>
    <w:multiLevelType w:val="hybridMultilevel"/>
    <w:tmpl w:val="38A8DE0E"/>
    <w:lvl w:ilvl="0" w:tplc="270074C0">
      <w:start w:val="5"/>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C3F29CA"/>
    <w:multiLevelType w:val="multilevel"/>
    <w:tmpl w:val="E70078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038010C"/>
    <w:multiLevelType w:val="multilevel"/>
    <w:tmpl w:val="BE5E8F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06F1A28"/>
    <w:multiLevelType w:val="hybridMultilevel"/>
    <w:tmpl w:val="B042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8127F5"/>
    <w:multiLevelType w:val="hybridMultilevel"/>
    <w:tmpl w:val="98EAEBFA"/>
    <w:lvl w:ilvl="0" w:tplc="FC8C454A">
      <w:start w:val="10"/>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D56EDE"/>
    <w:multiLevelType w:val="multilevel"/>
    <w:tmpl w:val="199606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4"/>
  </w:num>
  <w:num w:numId="3">
    <w:abstractNumId w:val="1"/>
  </w:num>
  <w:num w:numId="4">
    <w:abstractNumId w:val="0"/>
  </w:num>
  <w:num w:numId="5">
    <w:abstractNumId w:val="10"/>
  </w:num>
  <w:num w:numId="6">
    <w:abstractNumId w:val="2"/>
  </w:num>
  <w:num w:numId="7">
    <w:abstractNumId w:val="16"/>
  </w:num>
  <w:num w:numId="8">
    <w:abstractNumId w:val="6"/>
  </w:num>
  <w:num w:numId="9">
    <w:abstractNumId w:val="15"/>
  </w:num>
  <w:num w:numId="10">
    <w:abstractNumId w:val="3"/>
  </w:num>
  <w:num w:numId="11">
    <w:abstractNumId w:val="9"/>
  </w:num>
  <w:num w:numId="12">
    <w:abstractNumId w:val="11"/>
  </w:num>
  <w:num w:numId="13">
    <w:abstractNumId w:val="4"/>
  </w:num>
  <w:num w:numId="14">
    <w:abstractNumId w:val="17"/>
  </w:num>
  <w:num w:numId="15">
    <w:abstractNumId w:val="13"/>
  </w:num>
  <w:num w:numId="16">
    <w:abstractNumId w:val="12"/>
  </w:num>
  <w:num w:numId="17">
    <w:abstractNumId w:val="7"/>
  </w:num>
  <w:num w:numId="18">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3CD"/>
    <w:rsid w:val="0000144C"/>
    <w:rsid w:val="00001BB5"/>
    <w:rsid w:val="0000262D"/>
    <w:rsid w:val="00002D41"/>
    <w:rsid w:val="000031F3"/>
    <w:rsid w:val="000041DF"/>
    <w:rsid w:val="000044A1"/>
    <w:rsid w:val="000047B3"/>
    <w:rsid w:val="00004E6C"/>
    <w:rsid w:val="0000505D"/>
    <w:rsid w:val="00006B72"/>
    <w:rsid w:val="00007449"/>
    <w:rsid w:val="000078D4"/>
    <w:rsid w:val="000079E9"/>
    <w:rsid w:val="00007A27"/>
    <w:rsid w:val="00007F5E"/>
    <w:rsid w:val="00010410"/>
    <w:rsid w:val="00010F11"/>
    <w:rsid w:val="000118A5"/>
    <w:rsid w:val="00011982"/>
    <w:rsid w:val="000119CB"/>
    <w:rsid w:val="00011E5B"/>
    <w:rsid w:val="0001203B"/>
    <w:rsid w:val="000120A3"/>
    <w:rsid w:val="000121E6"/>
    <w:rsid w:val="000122EB"/>
    <w:rsid w:val="00012ABB"/>
    <w:rsid w:val="000131B0"/>
    <w:rsid w:val="00013585"/>
    <w:rsid w:val="00013964"/>
    <w:rsid w:val="00013F5A"/>
    <w:rsid w:val="00013F67"/>
    <w:rsid w:val="0001412D"/>
    <w:rsid w:val="0001433F"/>
    <w:rsid w:val="00014B26"/>
    <w:rsid w:val="00014DD0"/>
    <w:rsid w:val="000155F2"/>
    <w:rsid w:val="000158C0"/>
    <w:rsid w:val="00015B24"/>
    <w:rsid w:val="000171F2"/>
    <w:rsid w:val="000176A4"/>
    <w:rsid w:val="00017DDF"/>
    <w:rsid w:val="00020190"/>
    <w:rsid w:val="0002049D"/>
    <w:rsid w:val="00020B26"/>
    <w:rsid w:val="000217EF"/>
    <w:rsid w:val="000218E4"/>
    <w:rsid w:val="0002224E"/>
    <w:rsid w:val="00022FE4"/>
    <w:rsid w:val="0002412C"/>
    <w:rsid w:val="000245E2"/>
    <w:rsid w:val="000246F2"/>
    <w:rsid w:val="0002503C"/>
    <w:rsid w:val="0002523B"/>
    <w:rsid w:val="00025B9D"/>
    <w:rsid w:val="00026C21"/>
    <w:rsid w:val="000271E0"/>
    <w:rsid w:val="000279BC"/>
    <w:rsid w:val="0003027C"/>
    <w:rsid w:val="000302E5"/>
    <w:rsid w:val="00030AFD"/>
    <w:rsid w:val="0003129F"/>
    <w:rsid w:val="00031429"/>
    <w:rsid w:val="000315E9"/>
    <w:rsid w:val="00031A99"/>
    <w:rsid w:val="00031E0E"/>
    <w:rsid w:val="000320DB"/>
    <w:rsid w:val="00032B0D"/>
    <w:rsid w:val="00032D53"/>
    <w:rsid w:val="0003358F"/>
    <w:rsid w:val="00034B93"/>
    <w:rsid w:val="00034E30"/>
    <w:rsid w:val="00035397"/>
    <w:rsid w:val="000360C8"/>
    <w:rsid w:val="000362CE"/>
    <w:rsid w:val="00037B47"/>
    <w:rsid w:val="000411DE"/>
    <w:rsid w:val="000412A1"/>
    <w:rsid w:val="00041507"/>
    <w:rsid w:val="00041A80"/>
    <w:rsid w:val="00041D87"/>
    <w:rsid w:val="000421F9"/>
    <w:rsid w:val="00042390"/>
    <w:rsid w:val="0004264F"/>
    <w:rsid w:val="000429E5"/>
    <w:rsid w:val="00042DE4"/>
    <w:rsid w:val="00043787"/>
    <w:rsid w:val="000440E1"/>
    <w:rsid w:val="0004453A"/>
    <w:rsid w:val="00044636"/>
    <w:rsid w:val="00044671"/>
    <w:rsid w:val="000448EE"/>
    <w:rsid w:val="00044E36"/>
    <w:rsid w:val="000456A5"/>
    <w:rsid w:val="00046862"/>
    <w:rsid w:val="00046AA2"/>
    <w:rsid w:val="000475A1"/>
    <w:rsid w:val="00047971"/>
    <w:rsid w:val="00047E19"/>
    <w:rsid w:val="00050682"/>
    <w:rsid w:val="00050B66"/>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91C"/>
    <w:rsid w:val="00056C55"/>
    <w:rsid w:val="00057569"/>
    <w:rsid w:val="0005774B"/>
    <w:rsid w:val="00057764"/>
    <w:rsid w:val="00057C0D"/>
    <w:rsid w:val="00057DFA"/>
    <w:rsid w:val="0006050E"/>
    <w:rsid w:val="00060C0E"/>
    <w:rsid w:val="00060EF7"/>
    <w:rsid w:val="0006221C"/>
    <w:rsid w:val="0006245E"/>
    <w:rsid w:val="00062B5E"/>
    <w:rsid w:val="00062C08"/>
    <w:rsid w:val="00063417"/>
    <w:rsid w:val="00063644"/>
    <w:rsid w:val="0006388A"/>
    <w:rsid w:val="00063B75"/>
    <w:rsid w:val="00063C8F"/>
    <w:rsid w:val="00063FA2"/>
    <w:rsid w:val="000640D6"/>
    <w:rsid w:val="0006413A"/>
    <w:rsid w:val="000642B1"/>
    <w:rsid w:val="0006465B"/>
    <w:rsid w:val="00064CD0"/>
    <w:rsid w:val="000655FD"/>
    <w:rsid w:val="00065944"/>
    <w:rsid w:val="00065AAB"/>
    <w:rsid w:val="000661AA"/>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16CA"/>
    <w:rsid w:val="000721A8"/>
    <w:rsid w:val="00072895"/>
    <w:rsid w:val="00072DF3"/>
    <w:rsid w:val="000733DD"/>
    <w:rsid w:val="000734DA"/>
    <w:rsid w:val="00073A8C"/>
    <w:rsid w:val="00073D66"/>
    <w:rsid w:val="00073D89"/>
    <w:rsid w:val="00073E4A"/>
    <w:rsid w:val="00073EFE"/>
    <w:rsid w:val="00074A5A"/>
    <w:rsid w:val="00074C45"/>
    <w:rsid w:val="0007507E"/>
    <w:rsid w:val="000751D3"/>
    <w:rsid w:val="00075227"/>
    <w:rsid w:val="0007579A"/>
    <w:rsid w:val="00076216"/>
    <w:rsid w:val="00076FA3"/>
    <w:rsid w:val="0007717C"/>
    <w:rsid w:val="000772C9"/>
    <w:rsid w:val="00077E17"/>
    <w:rsid w:val="00077EEC"/>
    <w:rsid w:val="00077F07"/>
    <w:rsid w:val="000800B7"/>
    <w:rsid w:val="000800C2"/>
    <w:rsid w:val="00080299"/>
    <w:rsid w:val="000805FC"/>
    <w:rsid w:val="0008092E"/>
    <w:rsid w:val="000809C1"/>
    <w:rsid w:val="0008101F"/>
    <w:rsid w:val="00081BC0"/>
    <w:rsid w:val="00081D2A"/>
    <w:rsid w:val="000826DA"/>
    <w:rsid w:val="00082C04"/>
    <w:rsid w:val="0008301F"/>
    <w:rsid w:val="00083C43"/>
    <w:rsid w:val="000844F6"/>
    <w:rsid w:val="0008472D"/>
    <w:rsid w:val="000849A3"/>
    <w:rsid w:val="00084F8C"/>
    <w:rsid w:val="00085ECD"/>
    <w:rsid w:val="00085F49"/>
    <w:rsid w:val="00086C7B"/>
    <w:rsid w:val="00087DE1"/>
    <w:rsid w:val="000900DA"/>
    <w:rsid w:val="000907B8"/>
    <w:rsid w:val="000907D5"/>
    <w:rsid w:val="00090A71"/>
    <w:rsid w:val="00091200"/>
    <w:rsid w:val="00091514"/>
    <w:rsid w:val="00091722"/>
    <w:rsid w:val="0009194B"/>
    <w:rsid w:val="00091C02"/>
    <w:rsid w:val="00091EC9"/>
    <w:rsid w:val="00092260"/>
    <w:rsid w:val="000923B5"/>
    <w:rsid w:val="00092C5D"/>
    <w:rsid w:val="00093404"/>
    <w:rsid w:val="00093E16"/>
    <w:rsid w:val="00094011"/>
    <w:rsid w:val="000941AA"/>
    <w:rsid w:val="00094210"/>
    <w:rsid w:val="00095665"/>
    <w:rsid w:val="000961DD"/>
    <w:rsid w:val="00096277"/>
    <w:rsid w:val="000968CD"/>
    <w:rsid w:val="000968E5"/>
    <w:rsid w:val="00097926"/>
    <w:rsid w:val="00097BF1"/>
    <w:rsid w:val="00097D28"/>
    <w:rsid w:val="000A0CB7"/>
    <w:rsid w:val="000A1935"/>
    <w:rsid w:val="000A1F96"/>
    <w:rsid w:val="000A3443"/>
    <w:rsid w:val="000A3575"/>
    <w:rsid w:val="000A3E10"/>
    <w:rsid w:val="000A5310"/>
    <w:rsid w:val="000A5D78"/>
    <w:rsid w:val="000A69EC"/>
    <w:rsid w:val="000A6C22"/>
    <w:rsid w:val="000A6E36"/>
    <w:rsid w:val="000A7B2F"/>
    <w:rsid w:val="000A7EE3"/>
    <w:rsid w:val="000B1047"/>
    <w:rsid w:val="000B1263"/>
    <w:rsid w:val="000B14C3"/>
    <w:rsid w:val="000B17D3"/>
    <w:rsid w:val="000B1FBB"/>
    <w:rsid w:val="000B213D"/>
    <w:rsid w:val="000B28F8"/>
    <w:rsid w:val="000B2AAB"/>
    <w:rsid w:val="000B2DC5"/>
    <w:rsid w:val="000B3075"/>
    <w:rsid w:val="000B33B1"/>
    <w:rsid w:val="000B3CCC"/>
    <w:rsid w:val="000B3EDD"/>
    <w:rsid w:val="000B41E0"/>
    <w:rsid w:val="000B4499"/>
    <w:rsid w:val="000B4B9E"/>
    <w:rsid w:val="000B4C5F"/>
    <w:rsid w:val="000B5476"/>
    <w:rsid w:val="000B557F"/>
    <w:rsid w:val="000B62C0"/>
    <w:rsid w:val="000B6519"/>
    <w:rsid w:val="000B6966"/>
    <w:rsid w:val="000B713F"/>
    <w:rsid w:val="000B7BB4"/>
    <w:rsid w:val="000C048A"/>
    <w:rsid w:val="000C050B"/>
    <w:rsid w:val="000C0B89"/>
    <w:rsid w:val="000C0C45"/>
    <w:rsid w:val="000C1076"/>
    <w:rsid w:val="000C124D"/>
    <w:rsid w:val="000C17E7"/>
    <w:rsid w:val="000C1851"/>
    <w:rsid w:val="000C1852"/>
    <w:rsid w:val="000C1CC1"/>
    <w:rsid w:val="000C24CB"/>
    <w:rsid w:val="000C345A"/>
    <w:rsid w:val="000C38BE"/>
    <w:rsid w:val="000C3AF6"/>
    <w:rsid w:val="000C3D60"/>
    <w:rsid w:val="000C432A"/>
    <w:rsid w:val="000C4512"/>
    <w:rsid w:val="000C4F2F"/>
    <w:rsid w:val="000C539F"/>
    <w:rsid w:val="000C53E1"/>
    <w:rsid w:val="000C5B4A"/>
    <w:rsid w:val="000C5CB8"/>
    <w:rsid w:val="000C607F"/>
    <w:rsid w:val="000C63FA"/>
    <w:rsid w:val="000C64B9"/>
    <w:rsid w:val="000C7261"/>
    <w:rsid w:val="000C75BA"/>
    <w:rsid w:val="000D000E"/>
    <w:rsid w:val="000D0421"/>
    <w:rsid w:val="000D06CB"/>
    <w:rsid w:val="000D156F"/>
    <w:rsid w:val="000D1D8F"/>
    <w:rsid w:val="000D3849"/>
    <w:rsid w:val="000D396F"/>
    <w:rsid w:val="000D3A5D"/>
    <w:rsid w:val="000D3B86"/>
    <w:rsid w:val="000D3BDE"/>
    <w:rsid w:val="000D41AB"/>
    <w:rsid w:val="000D4748"/>
    <w:rsid w:val="000D482F"/>
    <w:rsid w:val="000D4E5E"/>
    <w:rsid w:val="000D4F52"/>
    <w:rsid w:val="000D516D"/>
    <w:rsid w:val="000D5178"/>
    <w:rsid w:val="000D7163"/>
    <w:rsid w:val="000D72A8"/>
    <w:rsid w:val="000D76DB"/>
    <w:rsid w:val="000E0796"/>
    <w:rsid w:val="000E08B8"/>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5EF1"/>
    <w:rsid w:val="000E68B3"/>
    <w:rsid w:val="000E79F2"/>
    <w:rsid w:val="000E7DF1"/>
    <w:rsid w:val="000F071B"/>
    <w:rsid w:val="000F0B3F"/>
    <w:rsid w:val="000F241D"/>
    <w:rsid w:val="000F2526"/>
    <w:rsid w:val="000F2CF0"/>
    <w:rsid w:val="000F32E2"/>
    <w:rsid w:val="000F32E5"/>
    <w:rsid w:val="000F349E"/>
    <w:rsid w:val="000F3A8D"/>
    <w:rsid w:val="000F4612"/>
    <w:rsid w:val="000F4DC7"/>
    <w:rsid w:val="000F5AA1"/>
    <w:rsid w:val="000F5EAA"/>
    <w:rsid w:val="000F602E"/>
    <w:rsid w:val="000F6396"/>
    <w:rsid w:val="000F7143"/>
    <w:rsid w:val="000F74D7"/>
    <w:rsid w:val="000F78F0"/>
    <w:rsid w:val="0010047D"/>
    <w:rsid w:val="00100819"/>
    <w:rsid w:val="00100DB9"/>
    <w:rsid w:val="0010234C"/>
    <w:rsid w:val="00102DAE"/>
    <w:rsid w:val="00103662"/>
    <w:rsid w:val="00103C6C"/>
    <w:rsid w:val="00103E3A"/>
    <w:rsid w:val="00104054"/>
    <w:rsid w:val="00104737"/>
    <w:rsid w:val="00104D3A"/>
    <w:rsid w:val="00105E78"/>
    <w:rsid w:val="00105EC0"/>
    <w:rsid w:val="00106464"/>
    <w:rsid w:val="0010663B"/>
    <w:rsid w:val="001078FE"/>
    <w:rsid w:val="00107A4E"/>
    <w:rsid w:val="00107EB4"/>
    <w:rsid w:val="0011214F"/>
    <w:rsid w:val="00112CB0"/>
    <w:rsid w:val="0011438A"/>
    <w:rsid w:val="00114401"/>
    <w:rsid w:val="001149BF"/>
    <w:rsid w:val="00114DE7"/>
    <w:rsid w:val="00114E20"/>
    <w:rsid w:val="00115120"/>
    <w:rsid w:val="0011532B"/>
    <w:rsid w:val="0011539D"/>
    <w:rsid w:val="0011565E"/>
    <w:rsid w:val="00115AB7"/>
    <w:rsid w:val="00115B90"/>
    <w:rsid w:val="00116A04"/>
    <w:rsid w:val="00117C0A"/>
    <w:rsid w:val="0012020F"/>
    <w:rsid w:val="0012080F"/>
    <w:rsid w:val="00120A36"/>
    <w:rsid w:val="00120ECE"/>
    <w:rsid w:val="0012196B"/>
    <w:rsid w:val="00121CDA"/>
    <w:rsid w:val="001222BA"/>
    <w:rsid w:val="00122329"/>
    <w:rsid w:val="00122501"/>
    <w:rsid w:val="0012268A"/>
    <w:rsid w:val="001229E1"/>
    <w:rsid w:val="0012309D"/>
    <w:rsid w:val="0012337D"/>
    <w:rsid w:val="00123AEE"/>
    <w:rsid w:val="00124AC0"/>
    <w:rsid w:val="00124DB3"/>
    <w:rsid w:val="00124F7A"/>
    <w:rsid w:val="00125C63"/>
    <w:rsid w:val="0012720A"/>
    <w:rsid w:val="00127AFA"/>
    <w:rsid w:val="00127D11"/>
    <w:rsid w:val="00127E2C"/>
    <w:rsid w:val="00130013"/>
    <w:rsid w:val="00130496"/>
    <w:rsid w:val="00130897"/>
    <w:rsid w:val="001308E1"/>
    <w:rsid w:val="00130D19"/>
    <w:rsid w:val="001320B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009"/>
    <w:rsid w:val="0013697C"/>
    <w:rsid w:val="001378DA"/>
    <w:rsid w:val="001401F0"/>
    <w:rsid w:val="00140FBE"/>
    <w:rsid w:val="00141416"/>
    <w:rsid w:val="00141841"/>
    <w:rsid w:val="0014250C"/>
    <w:rsid w:val="001426F6"/>
    <w:rsid w:val="001427CF"/>
    <w:rsid w:val="001428A6"/>
    <w:rsid w:val="00142D97"/>
    <w:rsid w:val="00143033"/>
    <w:rsid w:val="001432C5"/>
    <w:rsid w:val="00143313"/>
    <w:rsid w:val="0014357E"/>
    <w:rsid w:val="00143B4C"/>
    <w:rsid w:val="00143C28"/>
    <w:rsid w:val="001441F4"/>
    <w:rsid w:val="00144567"/>
    <w:rsid w:val="00144A16"/>
    <w:rsid w:val="00144CC2"/>
    <w:rsid w:val="00144EC2"/>
    <w:rsid w:val="0014577A"/>
    <w:rsid w:val="00145C8E"/>
    <w:rsid w:val="00146355"/>
    <w:rsid w:val="00146BD0"/>
    <w:rsid w:val="00147B6E"/>
    <w:rsid w:val="00147D1F"/>
    <w:rsid w:val="00147DE4"/>
    <w:rsid w:val="0015095B"/>
    <w:rsid w:val="0015139E"/>
    <w:rsid w:val="001514F3"/>
    <w:rsid w:val="00151579"/>
    <w:rsid w:val="001517F3"/>
    <w:rsid w:val="00151831"/>
    <w:rsid w:val="00151BC7"/>
    <w:rsid w:val="00152031"/>
    <w:rsid w:val="001520C2"/>
    <w:rsid w:val="001528C9"/>
    <w:rsid w:val="001529DB"/>
    <w:rsid w:val="00152A29"/>
    <w:rsid w:val="0015344B"/>
    <w:rsid w:val="0015385D"/>
    <w:rsid w:val="001549BD"/>
    <w:rsid w:val="00154B07"/>
    <w:rsid w:val="00155370"/>
    <w:rsid w:val="0015601D"/>
    <w:rsid w:val="001568E8"/>
    <w:rsid w:val="00156BB9"/>
    <w:rsid w:val="00156CDD"/>
    <w:rsid w:val="00156F07"/>
    <w:rsid w:val="001574AC"/>
    <w:rsid w:val="0015773E"/>
    <w:rsid w:val="00157754"/>
    <w:rsid w:val="00157CF3"/>
    <w:rsid w:val="00157EA6"/>
    <w:rsid w:val="00157FE0"/>
    <w:rsid w:val="00160083"/>
    <w:rsid w:val="0016011D"/>
    <w:rsid w:val="001603DE"/>
    <w:rsid w:val="0016049C"/>
    <w:rsid w:val="00160531"/>
    <w:rsid w:val="00160A58"/>
    <w:rsid w:val="00160F5A"/>
    <w:rsid w:val="00161BE0"/>
    <w:rsid w:val="00161BE1"/>
    <w:rsid w:val="00162075"/>
    <w:rsid w:val="001627FE"/>
    <w:rsid w:val="001643F4"/>
    <w:rsid w:val="00164BA0"/>
    <w:rsid w:val="00165072"/>
    <w:rsid w:val="001656AF"/>
    <w:rsid w:val="001657F3"/>
    <w:rsid w:val="00165A12"/>
    <w:rsid w:val="00165CEE"/>
    <w:rsid w:val="00166B73"/>
    <w:rsid w:val="001672C7"/>
    <w:rsid w:val="001679AF"/>
    <w:rsid w:val="00167ACC"/>
    <w:rsid w:val="00167B28"/>
    <w:rsid w:val="00167D00"/>
    <w:rsid w:val="0017046A"/>
    <w:rsid w:val="001719AA"/>
    <w:rsid w:val="0017275A"/>
    <w:rsid w:val="00172D44"/>
    <w:rsid w:val="00172FF5"/>
    <w:rsid w:val="001731D0"/>
    <w:rsid w:val="0017324A"/>
    <w:rsid w:val="00173597"/>
    <w:rsid w:val="00173B8A"/>
    <w:rsid w:val="00173D24"/>
    <w:rsid w:val="00173F96"/>
    <w:rsid w:val="0017422D"/>
    <w:rsid w:val="00174630"/>
    <w:rsid w:val="0017481C"/>
    <w:rsid w:val="00174937"/>
    <w:rsid w:val="00174BA3"/>
    <w:rsid w:val="001751E8"/>
    <w:rsid w:val="0017525E"/>
    <w:rsid w:val="0017557F"/>
    <w:rsid w:val="001762F8"/>
    <w:rsid w:val="001766CD"/>
    <w:rsid w:val="001768BE"/>
    <w:rsid w:val="00177779"/>
    <w:rsid w:val="00177AFB"/>
    <w:rsid w:val="00177CF6"/>
    <w:rsid w:val="001801A1"/>
    <w:rsid w:val="00180261"/>
    <w:rsid w:val="0018033B"/>
    <w:rsid w:val="001803B3"/>
    <w:rsid w:val="00180406"/>
    <w:rsid w:val="001808D8"/>
    <w:rsid w:val="00180F41"/>
    <w:rsid w:val="0018125A"/>
    <w:rsid w:val="001816A9"/>
    <w:rsid w:val="0018197E"/>
    <w:rsid w:val="00181E6E"/>
    <w:rsid w:val="00181FBD"/>
    <w:rsid w:val="0018292A"/>
    <w:rsid w:val="001829AC"/>
    <w:rsid w:val="001829DB"/>
    <w:rsid w:val="00182BEA"/>
    <w:rsid w:val="00184340"/>
    <w:rsid w:val="00184364"/>
    <w:rsid w:val="0018478D"/>
    <w:rsid w:val="001852FC"/>
    <w:rsid w:val="0018706A"/>
    <w:rsid w:val="001874FA"/>
    <w:rsid w:val="00187CA3"/>
    <w:rsid w:val="0019096B"/>
    <w:rsid w:val="00190A84"/>
    <w:rsid w:val="00190C98"/>
    <w:rsid w:val="00190DE3"/>
    <w:rsid w:val="00191484"/>
    <w:rsid w:val="00191BB7"/>
    <w:rsid w:val="00192037"/>
    <w:rsid w:val="001921F0"/>
    <w:rsid w:val="0019282F"/>
    <w:rsid w:val="00193474"/>
    <w:rsid w:val="00193873"/>
    <w:rsid w:val="001938CD"/>
    <w:rsid w:val="001939CB"/>
    <w:rsid w:val="001941AE"/>
    <w:rsid w:val="00194256"/>
    <w:rsid w:val="001955C9"/>
    <w:rsid w:val="001958DB"/>
    <w:rsid w:val="00195E90"/>
    <w:rsid w:val="00196720"/>
    <w:rsid w:val="00196815"/>
    <w:rsid w:val="0019692A"/>
    <w:rsid w:val="00196C8E"/>
    <w:rsid w:val="0019712F"/>
    <w:rsid w:val="0019720E"/>
    <w:rsid w:val="001978F8"/>
    <w:rsid w:val="00197B20"/>
    <w:rsid w:val="001A01A7"/>
    <w:rsid w:val="001A02F2"/>
    <w:rsid w:val="001A0711"/>
    <w:rsid w:val="001A090D"/>
    <w:rsid w:val="001A0927"/>
    <w:rsid w:val="001A0DB1"/>
    <w:rsid w:val="001A1386"/>
    <w:rsid w:val="001A1E4A"/>
    <w:rsid w:val="001A209A"/>
    <w:rsid w:val="001A21B5"/>
    <w:rsid w:val="001A25FE"/>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4EE"/>
    <w:rsid w:val="001B5289"/>
    <w:rsid w:val="001B53AD"/>
    <w:rsid w:val="001B5B45"/>
    <w:rsid w:val="001B686E"/>
    <w:rsid w:val="001B6A24"/>
    <w:rsid w:val="001B78A4"/>
    <w:rsid w:val="001B7D9E"/>
    <w:rsid w:val="001B7E52"/>
    <w:rsid w:val="001C0850"/>
    <w:rsid w:val="001C0999"/>
    <w:rsid w:val="001C0A09"/>
    <w:rsid w:val="001C1C42"/>
    <w:rsid w:val="001C20E8"/>
    <w:rsid w:val="001C2CCA"/>
    <w:rsid w:val="001C32BA"/>
    <w:rsid w:val="001C3681"/>
    <w:rsid w:val="001C3D57"/>
    <w:rsid w:val="001C47D1"/>
    <w:rsid w:val="001C495C"/>
    <w:rsid w:val="001C4A65"/>
    <w:rsid w:val="001C4C48"/>
    <w:rsid w:val="001C4D44"/>
    <w:rsid w:val="001C54E3"/>
    <w:rsid w:val="001C5618"/>
    <w:rsid w:val="001C5933"/>
    <w:rsid w:val="001C5A4B"/>
    <w:rsid w:val="001C5E84"/>
    <w:rsid w:val="001C62FC"/>
    <w:rsid w:val="001C638B"/>
    <w:rsid w:val="001C6507"/>
    <w:rsid w:val="001C7307"/>
    <w:rsid w:val="001C7872"/>
    <w:rsid w:val="001C7D0C"/>
    <w:rsid w:val="001D030C"/>
    <w:rsid w:val="001D05F9"/>
    <w:rsid w:val="001D0D45"/>
    <w:rsid w:val="001D103F"/>
    <w:rsid w:val="001D1510"/>
    <w:rsid w:val="001D166F"/>
    <w:rsid w:val="001D1914"/>
    <w:rsid w:val="001D1DD8"/>
    <w:rsid w:val="001D2C8E"/>
    <w:rsid w:val="001D30B9"/>
    <w:rsid w:val="001D36CE"/>
    <w:rsid w:val="001D47EE"/>
    <w:rsid w:val="001D4870"/>
    <w:rsid w:val="001D4F48"/>
    <w:rsid w:val="001D4FD3"/>
    <w:rsid w:val="001D51E2"/>
    <w:rsid w:val="001D5436"/>
    <w:rsid w:val="001D56B2"/>
    <w:rsid w:val="001D5A57"/>
    <w:rsid w:val="001D5B8F"/>
    <w:rsid w:val="001D6EA3"/>
    <w:rsid w:val="001D74C9"/>
    <w:rsid w:val="001E0915"/>
    <w:rsid w:val="001E11AC"/>
    <w:rsid w:val="001E1538"/>
    <w:rsid w:val="001E173F"/>
    <w:rsid w:val="001E1B54"/>
    <w:rsid w:val="001E1FCE"/>
    <w:rsid w:val="001E219E"/>
    <w:rsid w:val="001E22A9"/>
    <w:rsid w:val="001E254E"/>
    <w:rsid w:val="001E2924"/>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03"/>
    <w:rsid w:val="001F3698"/>
    <w:rsid w:val="001F373A"/>
    <w:rsid w:val="001F3820"/>
    <w:rsid w:val="001F3AEC"/>
    <w:rsid w:val="001F3F9C"/>
    <w:rsid w:val="001F4655"/>
    <w:rsid w:val="001F544A"/>
    <w:rsid w:val="001F5CA3"/>
    <w:rsid w:val="001F60CB"/>
    <w:rsid w:val="001F6785"/>
    <w:rsid w:val="001F67AA"/>
    <w:rsid w:val="001F6CA1"/>
    <w:rsid w:val="001F7E7E"/>
    <w:rsid w:val="00200078"/>
    <w:rsid w:val="00200301"/>
    <w:rsid w:val="00200B9D"/>
    <w:rsid w:val="00200D86"/>
    <w:rsid w:val="002011C7"/>
    <w:rsid w:val="00201385"/>
    <w:rsid w:val="0020154E"/>
    <w:rsid w:val="00201E47"/>
    <w:rsid w:val="00202013"/>
    <w:rsid w:val="00202889"/>
    <w:rsid w:val="00202EE2"/>
    <w:rsid w:val="00203022"/>
    <w:rsid w:val="002030ED"/>
    <w:rsid w:val="00203551"/>
    <w:rsid w:val="00203C8A"/>
    <w:rsid w:val="00204247"/>
    <w:rsid w:val="002044D0"/>
    <w:rsid w:val="00204579"/>
    <w:rsid w:val="00204632"/>
    <w:rsid w:val="00204846"/>
    <w:rsid w:val="00204BDF"/>
    <w:rsid w:val="002057E5"/>
    <w:rsid w:val="002059E4"/>
    <w:rsid w:val="00206414"/>
    <w:rsid w:val="00206B7F"/>
    <w:rsid w:val="00207127"/>
    <w:rsid w:val="00207738"/>
    <w:rsid w:val="00207997"/>
    <w:rsid w:val="00210246"/>
    <w:rsid w:val="0021052F"/>
    <w:rsid w:val="00210539"/>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5C6"/>
    <w:rsid w:val="00216A1C"/>
    <w:rsid w:val="00216B1C"/>
    <w:rsid w:val="00216BED"/>
    <w:rsid w:val="0021741A"/>
    <w:rsid w:val="00217794"/>
    <w:rsid w:val="002177B5"/>
    <w:rsid w:val="002178E9"/>
    <w:rsid w:val="00220B35"/>
    <w:rsid w:val="00220EBE"/>
    <w:rsid w:val="00221337"/>
    <w:rsid w:val="0022137E"/>
    <w:rsid w:val="00221A70"/>
    <w:rsid w:val="00221F5A"/>
    <w:rsid w:val="002237E0"/>
    <w:rsid w:val="0022381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9F9"/>
    <w:rsid w:val="00230B7F"/>
    <w:rsid w:val="002312DE"/>
    <w:rsid w:val="002314DF"/>
    <w:rsid w:val="002317BB"/>
    <w:rsid w:val="00231C3F"/>
    <w:rsid w:val="002320D8"/>
    <w:rsid w:val="00232639"/>
    <w:rsid w:val="002329A0"/>
    <w:rsid w:val="00232BAC"/>
    <w:rsid w:val="00232C48"/>
    <w:rsid w:val="00233115"/>
    <w:rsid w:val="00233455"/>
    <w:rsid w:val="00233F70"/>
    <w:rsid w:val="00234036"/>
    <w:rsid w:val="00234394"/>
    <w:rsid w:val="002349CD"/>
    <w:rsid w:val="00234E2F"/>
    <w:rsid w:val="00235033"/>
    <w:rsid w:val="00235487"/>
    <w:rsid w:val="00235A1D"/>
    <w:rsid w:val="00235EFC"/>
    <w:rsid w:val="00236293"/>
    <w:rsid w:val="0023675D"/>
    <w:rsid w:val="00236D71"/>
    <w:rsid w:val="002374A5"/>
    <w:rsid w:val="0024016D"/>
    <w:rsid w:val="002423A0"/>
    <w:rsid w:val="00242530"/>
    <w:rsid w:val="00242C05"/>
    <w:rsid w:val="00242C60"/>
    <w:rsid w:val="00243954"/>
    <w:rsid w:val="00243F08"/>
    <w:rsid w:val="0024413A"/>
    <w:rsid w:val="00244D7E"/>
    <w:rsid w:val="00245189"/>
    <w:rsid w:val="00245406"/>
    <w:rsid w:val="00245426"/>
    <w:rsid w:val="002457C9"/>
    <w:rsid w:val="00246735"/>
    <w:rsid w:val="00246976"/>
    <w:rsid w:val="0024745A"/>
    <w:rsid w:val="00247A27"/>
    <w:rsid w:val="00247D73"/>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245"/>
    <w:rsid w:val="002573A0"/>
    <w:rsid w:val="002575A1"/>
    <w:rsid w:val="00257F65"/>
    <w:rsid w:val="0026001C"/>
    <w:rsid w:val="0026035B"/>
    <w:rsid w:val="00260EB6"/>
    <w:rsid w:val="00262328"/>
    <w:rsid w:val="00263934"/>
    <w:rsid w:val="00263B9F"/>
    <w:rsid w:val="00263ED6"/>
    <w:rsid w:val="0026423D"/>
    <w:rsid w:val="00264413"/>
    <w:rsid w:val="002646FA"/>
    <w:rsid w:val="002647C6"/>
    <w:rsid w:val="00264FAA"/>
    <w:rsid w:val="002656C8"/>
    <w:rsid w:val="0026577C"/>
    <w:rsid w:val="00265B94"/>
    <w:rsid w:val="00265E39"/>
    <w:rsid w:val="002663FB"/>
    <w:rsid w:val="002668F8"/>
    <w:rsid w:val="00266EE0"/>
    <w:rsid w:val="002677A4"/>
    <w:rsid w:val="002700AD"/>
    <w:rsid w:val="00270583"/>
    <w:rsid w:val="00271880"/>
    <w:rsid w:val="002718CF"/>
    <w:rsid w:val="00271B45"/>
    <w:rsid w:val="00271E6F"/>
    <w:rsid w:val="002721E9"/>
    <w:rsid w:val="002722A8"/>
    <w:rsid w:val="00272451"/>
    <w:rsid w:val="002732B7"/>
    <w:rsid w:val="002746AA"/>
    <w:rsid w:val="002748F5"/>
    <w:rsid w:val="00274A37"/>
    <w:rsid w:val="002751F8"/>
    <w:rsid w:val="00275E05"/>
    <w:rsid w:val="00275E70"/>
    <w:rsid w:val="002761A4"/>
    <w:rsid w:val="002764AE"/>
    <w:rsid w:val="002776DA"/>
    <w:rsid w:val="00277797"/>
    <w:rsid w:val="00277AAF"/>
    <w:rsid w:val="00277CB8"/>
    <w:rsid w:val="00277F94"/>
    <w:rsid w:val="00280156"/>
    <w:rsid w:val="002805D8"/>
    <w:rsid w:val="00280718"/>
    <w:rsid w:val="002819C7"/>
    <w:rsid w:val="00281AD8"/>
    <w:rsid w:val="00281F49"/>
    <w:rsid w:val="00281F5E"/>
    <w:rsid w:val="002823CF"/>
    <w:rsid w:val="0028282B"/>
    <w:rsid w:val="00282A65"/>
    <w:rsid w:val="00283B09"/>
    <w:rsid w:val="00283CAB"/>
    <w:rsid w:val="00283CB2"/>
    <w:rsid w:val="00285038"/>
    <w:rsid w:val="00285B05"/>
    <w:rsid w:val="00285B7B"/>
    <w:rsid w:val="002866D5"/>
    <w:rsid w:val="00286D59"/>
    <w:rsid w:val="0029017E"/>
    <w:rsid w:val="00290CDD"/>
    <w:rsid w:val="00290EB3"/>
    <w:rsid w:val="002912FB"/>
    <w:rsid w:val="00291403"/>
    <w:rsid w:val="002914C6"/>
    <w:rsid w:val="0029161E"/>
    <w:rsid w:val="002925A9"/>
    <w:rsid w:val="00292A23"/>
    <w:rsid w:val="0029308D"/>
    <w:rsid w:val="002930C9"/>
    <w:rsid w:val="0029318B"/>
    <w:rsid w:val="0029330D"/>
    <w:rsid w:val="00293427"/>
    <w:rsid w:val="002935B5"/>
    <w:rsid w:val="00293679"/>
    <w:rsid w:val="00293CC9"/>
    <w:rsid w:val="00294DCB"/>
    <w:rsid w:val="00295100"/>
    <w:rsid w:val="0029650E"/>
    <w:rsid w:val="00296ACB"/>
    <w:rsid w:val="00296B46"/>
    <w:rsid w:val="00296CB4"/>
    <w:rsid w:val="00297E82"/>
    <w:rsid w:val="002A0587"/>
    <w:rsid w:val="002A0902"/>
    <w:rsid w:val="002A0D78"/>
    <w:rsid w:val="002A0F48"/>
    <w:rsid w:val="002A14D9"/>
    <w:rsid w:val="002A15A0"/>
    <w:rsid w:val="002A15F0"/>
    <w:rsid w:val="002A1A94"/>
    <w:rsid w:val="002A20F7"/>
    <w:rsid w:val="002A25E6"/>
    <w:rsid w:val="002A2C42"/>
    <w:rsid w:val="002A2FC5"/>
    <w:rsid w:val="002A38C2"/>
    <w:rsid w:val="002A3992"/>
    <w:rsid w:val="002A40F3"/>
    <w:rsid w:val="002A4958"/>
    <w:rsid w:val="002A4B76"/>
    <w:rsid w:val="002A4D57"/>
    <w:rsid w:val="002A50A1"/>
    <w:rsid w:val="002A539D"/>
    <w:rsid w:val="002A62C0"/>
    <w:rsid w:val="002A651F"/>
    <w:rsid w:val="002A696C"/>
    <w:rsid w:val="002A6C16"/>
    <w:rsid w:val="002A6D62"/>
    <w:rsid w:val="002A76FF"/>
    <w:rsid w:val="002B182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73A6"/>
    <w:rsid w:val="002B7715"/>
    <w:rsid w:val="002C0A97"/>
    <w:rsid w:val="002C0FFF"/>
    <w:rsid w:val="002C1047"/>
    <w:rsid w:val="002C116F"/>
    <w:rsid w:val="002C130C"/>
    <w:rsid w:val="002C1D16"/>
    <w:rsid w:val="002C26BF"/>
    <w:rsid w:val="002C31B8"/>
    <w:rsid w:val="002C3848"/>
    <w:rsid w:val="002C40AC"/>
    <w:rsid w:val="002C4D8C"/>
    <w:rsid w:val="002C4E8C"/>
    <w:rsid w:val="002C4F95"/>
    <w:rsid w:val="002C5282"/>
    <w:rsid w:val="002C5956"/>
    <w:rsid w:val="002C5C07"/>
    <w:rsid w:val="002C6449"/>
    <w:rsid w:val="002C658F"/>
    <w:rsid w:val="002C6808"/>
    <w:rsid w:val="002D0006"/>
    <w:rsid w:val="002D005C"/>
    <w:rsid w:val="002D00AE"/>
    <w:rsid w:val="002D0367"/>
    <w:rsid w:val="002D038B"/>
    <w:rsid w:val="002D055E"/>
    <w:rsid w:val="002D06BC"/>
    <w:rsid w:val="002D0AF7"/>
    <w:rsid w:val="002D1650"/>
    <w:rsid w:val="002D2344"/>
    <w:rsid w:val="002D28E1"/>
    <w:rsid w:val="002D3085"/>
    <w:rsid w:val="002D3343"/>
    <w:rsid w:val="002D33D5"/>
    <w:rsid w:val="002D35FE"/>
    <w:rsid w:val="002D39BE"/>
    <w:rsid w:val="002D3B4C"/>
    <w:rsid w:val="002D4188"/>
    <w:rsid w:val="002D453F"/>
    <w:rsid w:val="002D47E9"/>
    <w:rsid w:val="002D5119"/>
    <w:rsid w:val="002D534B"/>
    <w:rsid w:val="002D5589"/>
    <w:rsid w:val="002D5842"/>
    <w:rsid w:val="002D673C"/>
    <w:rsid w:val="002D67CE"/>
    <w:rsid w:val="002D6817"/>
    <w:rsid w:val="002D6D45"/>
    <w:rsid w:val="002D7143"/>
    <w:rsid w:val="002D787C"/>
    <w:rsid w:val="002D78D2"/>
    <w:rsid w:val="002D7F09"/>
    <w:rsid w:val="002E0B40"/>
    <w:rsid w:val="002E0F77"/>
    <w:rsid w:val="002E10E6"/>
    <w:rsid w:val="002E1D70"/>
    <w:rsid w:val="002E1DD4"/>
    <w:rsid w:val="002E1F6E"/>
    <w:rsid w:val="002E21DA"/>
    <w:rsid w:val="002E2573"/>
    <w:rsid w:val="002E2B3C"/>
    <w:rsid w:val="002E2F63"/>
    <w:rsid w:val="002E2FC8"/>
    <w:rsid w:val="002E3343"/>
    <w:rsid w:val="002E3C2A"/>
    <w:rsid w:val="002E3E12"/>
    <w:rsid w:val="002E465B"/>
    <w:rsid w:val="002E47F2"/>
    <w:rsid w:val="002E4BE8"/>
    <w:rsid w:val="002E5771"/>
    <w:rsid w:val="002E65C3"/>
    <w:rsid w:val="002E660E"/>
    <w:rsid w:val="002E68C7"/>
    <w:rsid w:val="002E6C9E"/>
    <w:rsid w:val="002E716F"/>
    <w:rsid w:val="002E7CEB"/>
    <w:rsid w:val="002F0C99"/>
    <w:rsid w:val="002F1116"/>
    <w:rsid w:val="002F1B28"/>
    <w:rsid w:val="002F30D7"/>
    <w:rsid w:val="002F3531"/>
    <w:rsid w:val="002F3B30"/>
    <w:rsid w:val="002F3C6E"/>
    <w:rsid w:val="002F45BB"/>
    <w:rsid w:val="002F4C62"/>
    <w:rsid w:val="002F53C0"/>
    <w:rsid w:val="002F583C"/>
    <w:rsid w:val="002F5BA4"/>
    <w:rsid w:val="002F604D"/>
    <w:rsid w:val="002F60DB"/>
    <w:rsid w:val="002F67FD"/>
    <w:rsid w:val="002F6959"/>
    <w:rsid w:val="003000D4"/>
    <w:rsid w:val="0030068F"/>
    <w:rsid w:val="00300874"/>
    <w:rsid w:val="00301033"/>
    <w:rsid w:val="00301149"/>
    <w:rsid w:val="00301BBF"/>
    <w:rsid w:val="0030206B"/>
    <w:rsid w:val="003021DD"/>
    <w:rsid w:val="003022E4"/>
    <w:rsid w:val="00302697"/>
    <w:rsid w:val="003028C3"/>
    <w:rsid w:val="00302E4D"/>
    <w:rsid w:val="0030376D"/>
    <w:rsid w:val="0030378A"/>
    <w:rsid w:val="00303AF2"/>
    <w:rsid w:val="003049FC"/>
    <w:rsid w:val="00304A33"/>
    <w:rsid w:val="00305046"/>
    <w:rsid w:val="003060D5"/>
    <w:rsid w:val="0030655B"/>
    <w:rsid w:val="00306BF6"/>
    <w:rsid w:val="00306EF0"/>
    <w:rsid w:val="00307CD4"/>
    <w:rsid w:val="00307D0C"/>
    <w:rsid w:val="00310498"/>
    <w:rsid w:val="00310609"/>
    <w:rsid w:val="00311776"/>
    <w:rsid w:val="00311E9F"/>
    <w:rsid w:val="00312049"/>
    <w:rsid w:val="00312761"/>
    <w:rsid w:val="00312910"/>
    <w:rsid w:val="00312D3D"/>
    <w:rsid w:val="00313466"/>
    <w:rsid w:val="00313F08"/>
    <w:rsid w:val="0031408C"/>
    <w:rsid w:val="00314E03"/>
    <w:rsid w:val="003151E3"/>
    <w:rsid w:val="00315C52"/>
    <w:rsid w:val="00315CBF"/>
    <w:rsid w:val="00316374"/>
    <w:rsid w:val="00316AE7"/>
    <w:rsid w:val="00316FFE"/>
    <w:rsid w:val="003174DF"/>
    <w:rsid w:val="00317E78"/>
    <w:rsid w:val="00317F3B"/>
    <w:rsid w:val="00320220"/>
    <w:rsid w:val="003208E8"/>
    <w:rsid w:val="00320D1F"/>
    <w:rsid w:val="00320ED0"/>
    <w:rsid w:val="00320FFE"/>
    <w:rsid w:val="00321085"/>
    <w:rsid w:val="003211DB"/>
    <w:rsid w:val="003214FF"/>
    <w:rsid w:val="003219C5"/>
    <w:rsid w:val="00321BEA"/>
    <w:rsid w:val="0032386C"/>
    <w:rsid w:val="00323B88"/>
    <w:rsid w:val="00323D99"/>
    <w:rsid w:val="00323DA8"/>
    <w:rsid w:val="003245D1"/>
    <w:rsid w:val="003247D5"/>
    <w:rsid w:val="003249C0"/>
    <w:rsid w:val="00324CBA"/>
    <w:rsid w:val="003255C1"/>
    <w:rsid w:val="00327510"/>
    <w:rsid w:val="0032782A"/>
    <w:rsid w:val="00330352"/>
    <w:rsid w:val="0033065F"/>
    <w:rsid w:val="00330BF3"/>
    <w:rsid w:val="00330C6B"/>
    <w:rsid w:val="00331355"/>
    <w:rsid w:val="003319FE"/>
    <w:rsid w:val="00331F77"/>
    <w:rsid w:val="003320A4"/>
    <w:rsid w:val="00332D0E"/>
    <w:rsid w:val="003337F4"/>
    <w:rsid w:val="003338B1"/>
    <w:rsid w:val="0033422F"/>
    <w:rsid w:val="00334DC0"/>
    <w:rsid w:val="003351B9"/>
    <w:rsid w:val="003359F0"/>
    <w:rsid w:val="00336CD5"/>
    <w:rsid w:val="00337362"/>
    <w:rsid w:val="00337EA9"/>
    <w:rsid w:val="00337ED2"/>
    <w:rsid w:val="0034000B"/>
    <w:rsid w:val="00340394"/>
    <w:rsid w:val="003407E6"/>
    <w:rsid w:val="0034083F"/>
    <w:rsid w:val="0034087F"/>
    <w:rsid w:val="00340CA8"/>
    <w:rsid w:val="00340D3B"/>
    <w:rsid w:val="00340D6C"/>
    <w:rsid w:val="00340FD6"/>
    <w:rsid w:val="003415A0"/>
    <w:rsid w:val="00342607"/>
    <w:rsid w:val="00342F39"/>
    <w:rsid w:val="003443F2"/>
    <w:rsid w:val="0034527D"/>
    <w:rsid w:val="00345712"/>
    <w:rsid w:val="00346434"/>
    <w:rsid w:val="00346B6C"/>
    <w:rsid w:val="0034703B"/>
    <w:rsid w:val="00347536"/>
    <w:rsid w:val="00347F19"/>
    <w:rsid w:val="003503E7"/>
    <w:rsid w:val="003505FF"/>
    <w:rsid w:val="00350C13"/>
    <w:rsid w:val="00351261"/>
    <w:rsid w:val="003512F4"/>
    <w:rsid w:val="00351D39"/>
    <w:rsid w:val="00352493"/>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57BD1"/>
    <w:rsid w:val="0036069B"/>
    <w:rsid w:val="00360E11"/>
    <w:rsid w:val="00361053"/>
    <w:rsid w:val="003614F4"/>
    <w:rsid w:val="00361B37"/>
    <w:rsid w:val="00362083"/>
    <w:rsid w:val="00362A44"/>
    <w:rsid w:val="00362F00"/>
    <w:rsid w:val="00362F48"/>
    <w:rsid w:val="0036353E"/>
    <w:rsid w:val="00363763"/>
    <w:rsid w:val="00363AE3"/>
    <w:rsid w:val="003640E5"/>
    <w:rsid w:val="003642E1"/>
    <w:rsid w:val="003645DB"/>
    <w:rsid w:val="00364BDD"/>
    <w:rsid w:val="00364F5A"/>
    <w:rsid w:val="00365377"/>
    <w:rsid w:val="00365A24"/>
    <w:rsid w:val="00365F15"/>
    <w:rsid w:val="00366BCE"/>
    <w:rsid w:val="0037088D"/>
    <w:rsid w:val="00370AF8"/>
    <w:rsid w:val="003711F7"/>
    <w:rsid w:val="003721CD"/>
    <w:rsid w:val="00372550"/>
    <w:rsid w:val="00372B34"/>
    <w:rsid w:val="003732CE"/>
    <w:rsid w:val="0037416E"/>
    <w:rsid w:val="0037457C"/>
    <w:rsid w:val="003749EC"/>
    <w:rsid w:val="00374FB7"/>
    <w:rsid w:val="0037511F"/>
    <w:rsid w:val="00375153"/>
    <w:rsid w:val="003752A6"/>
    <w:rsid w:val="00376021"/>
    <w:rsid w:val="00376049"/>
    <w:rsid w:val="0037638B"/>
    <w:rsid w:val="00376969"/>
    <w:rsid w:val="00376FF9"/>
    <w:rsid w:val="003774CC"/>
    <w:rsid w:val="00377A15"/>
    <w:rsid w:val="00377DB9"/>
    <w:rsid w:val="00377E3A"/>
    <w:rsid w:val="0038016C"/>
    <w:rsid w:val="00380AC0"/>
    <w:rsid w:val="00380CB9"/>
    <w:rsid w:val="00380DA4"/>
    <w:rsid w:val="00380F2C"/>
    <w:rsid w:val="00381FAE"/>
    <w:rsid w:val="003824D8"/>
    <w:rsid w:val="00382BB9"/>
    <w:rsid w:val="00383583"/>
    <w:rsid w:val="00383647"/>
    <w:rsid w:val="0038367F"/>
    <w:rsid w:val="0038379E"/>
    <w:rsid w:val="00383828"/>
    <w:rsid w:val="00383B43"/>
    <w:rsid w:val="00384AAF"/>
    <w:rsid w:val="0038586B"/>
    <w:rsid w:val="003860BD"/>
    <w:rsid w:val="003879C2"/>
    <w:rsid w:val="00387CB0"/>
    <w:rsid w:val="00390456"/>
    <w:rsid w:val="0039057B"/>
    <w:rsid w:val="00391B15"/>
    <w:rsid w:val="00391EA8"/>
    <w:rsid w:val="00392449"/>
    <w:rsid w:val="00393544"/>
    <w:rsid w:val="00393BC8"/>
    <w:rsid w:val="00393C8A"/>
    <w:rsid w:val="00393E1D"/>
    <w:rsid w:val="003947D4"/>
    <w:rsid w:val="00394D2B"/>
    <w:rsid w:val="00395FA6"/>
    <w:rsid w:val="003967A6"/>
    <w:rsid w:val="00396AF3"/>
    <w:rsid w:val="00396B04"/>
    <w:rsid w:val="00396FB2"/>
    <w:rsid w:val="003974E9"/>
    <w:rsid w:val="00397C6F"/>
    <w:rsid w:val="003A17B9"/>
    <w:rsid w:val="003A1ACF"/>
    <w:rsid w:val="003A22C7"/>
    <w:rsid w:val="003A33E9"/>
    <w:rsid w:val="003A384E"/>
    <w:rsid w:val="003A42FD"/>
    <w:rsid w:val="003A507E"/>
    <w:rsid w:val="003A59AF"/>
    <w:rsid w:val="003A5C65"/>
    <w:rsid w:val="003A6CD3"/>
    <w:rsid w:val="003B00DD"/>
    <w:rsid w:val="003B014E"/>
    <w:rsid w:val="003B0A0E"/>
    <w:rsid w:val="003B0B8D"/>
    <w:rsid w:val="003B0E94"/>
    <w:rsid w:val="003B124E"/>
    <w:rsid w:val="003B13C4"/>
    <w:rsid w:val="003B18E3"/>
    <w:rsid w:val="003B1EC7"/>
    <w:rsid w:val="003B26F6"/>
    <w:rsid w:val="003B2A41"/>
    <w:rsid w:val="003B3910"/>
    <w:rsid w:val="003B4A5C"/>
    <w:rsid w:val="003B5073"/>
    <w:rsid w:val="003B5CDD"/>
    <w:rsid w:val="003B6AAA"/>
    <w:rsid w:val="003B7A2E"/>
    <w:rsid w:val="003C0C00"/>
    <w:rsid w:val="003C18B1"/>
    <w:rsid w:val="003C33B2"/>
    <w:rsid w:val="003C3B2C"/>
    <w:rsid w:val="003C52DF"/>
    <w:rsid w:val="003C5EEE"/>
    <w:rsid w:val="003C6D39"/>
    <w:rsid w:val="003C6FFC"/>
    <w:rsid w:val="003C77EA"/>
    <w:rsid w:val="003C7AF5"/>
    <w:rsid w:val="003D0945"/>
    <w:rsid w:val="003D09A2"/>
    <w:rsid w:val="003D1706"/>
    <w:rsid w:val="003D1B49"/>
    <w:rsid w:val="003D29CC"/>
    <w:rsid w:val="003D35C3"/>
    <w:rsid w:val="003D3BBB"/>
    <w:rsid w:val="003D3D47"/>
    <w:rsid w:val="003D3DCC"/>
    <w:rsid w:val="003D4BA7"/>
    <w:rsid w:val="003D4E20"/>
    <w:rsid w:val="003D5316"/>
    <w:rsid w:val="003D57CC"/>
    <w:rsid w:val="003D6005"/>
    <w:rsid w:val="003D612D"/>
    <w:rsid w:val="003D625A"/>
    <w:rsid w:val="003D632C"/>
    <w:rsid w:val="003D64A9"/>
    <w:rsid w:val="003D67B5"/>
    <w:rsid w:val="003D6BAE"/>
    <w:rsid w:val="003D7171"/>
    <w:rsid w:val="003D786A"/>
    <w:rsid w:val="003D78FF"/>
    <w:rsid w:val="003E0E4E"/>
    <w:rsid w:val="003E11F8"/>
    <w:rsid w:val="003E14BE"/>
    <w:rsid w:val="003E19DA"/>
    <w:rsid w:val="003E2714"/>
    <w:rsid w:val="003E28BA"/>
    <w:rsid w:val="003E30B9"/>
    <w:rsid w:val="003E3358"/>
    <w:rsid w:val="003E3778"/>
    <w:rsid w:val="003E40C5"/>
    <w:rsid w:val="003E4348"/>
    <w:rsid w:val="003E519B"/>
    <w:rsid w:val="003E53E1"/>
    <w:rsid w:val="003E5946"/>
    <w:rsid w:val="003E5951"/>
    <w:rsid w:val="003E70DD"/>
    <w:rsid w:val="003E7698"/>
    <w:rsid w:val="003E7B95"/>
    <w:rsid w:val="003F10A4"/>
    <w:rsid w:val="003F10C5"/>
    <w:rsid w:val="003F32DA"/>
    <w:rsid w:val="003F3986"/>
    <w:rsid w:val="003F3C6B"/>
    <w:rsid w:val="003F434D"/>
    <w:rsid w:val="003F4E97"/>
    <w:rsid w:val="003F55AF"/>
    <w:rsid w:val="003F5DED"/>
    <w:rsid w:val="003F622F"/>
    <w:rsid w:val="003F6231"/>
    <w:rsid w:val="003F73AE"/>
    <w:rsid w:val="003F74FA"/>
    <w:rsid w:val="003F76BC"/>
    <w:rsid w:val="003F7801"/>
    <w:rsid w:val="003F7B43"/>
    <w:rsid w:val="003F7C08"/>
    <w:rsid w:val="003F7CEC"/>
    <w:rsid w:val="003F7F7C"/>
    <w:rsid w:val="00401712"/>
    <w:rsid w:val="00401EF2"/>
    <w:rsid w:val="004022C0"/>
    <w:rsid w:val="00402387"/>
    <w:rsid w:val="00402C5C"/>
    <w:rsid w:val="00402FA3"/>
    <w:rsid w:val="00404A43"/>
    <w:rsid w:val="00404B48"/>
    <w:rsid w:val="00404E80"/>
    <w:rsid w:val="00405542"/>
    <w:rsid w:val="004057B5"/>
    <w:rsid w:val="00405917"/>
    <w:rsid w:val="00406299"/>
    <w:rsid w:val="004066BB"/>
    <w:rsid w:val="00406D37"/>
    <w:rsid w:val="00407161"/>
    <w:rsid w:val="00407516"/>
    <w:rsid w:val="00407B54"/>
    <w:rsid w:val="00410248"/>
    <w:rsid w:val="00410DCE"/>
    <w:rsid w:val="00410EDA"/>
    <w:rsid w:val="004112D0"/>
    <w:rsid w:val="00411C0C"/>
    <w:rsid w:val="0041218E"/>
    <w:rsid w:val="004122EC"/>
    <w:rsid w:val="00413D3D"/>
    <w:rsid w:val="00413D62"/>
    <w:rsid w:val="00415AC3"/>
    <w:rsid w:val="00416080"/>
    <w:rsid w:val="004164EE"/>
    <w:rsid w:val="00416576"/>
    <w:rsid w:val="00416B4B"/>
    <w:rsid w:val="004175E0"/>
    <w:rsid w:val="00420B7B"/>
    <w:rsid w:val="004219AB"/>
    <w:rsid w:val="00422272"/>
    <w:rsid w:val="00422F4A"/>
    <w:rsid w:val="004237BF"/>
    <w:rsid w:val="00423C83"/>
    <w:rsid w:val="00423EE3"/>
    <w:rsid w:val="004244DD"/>
    <w:rsid w:val="00425062"/>
    <w:rsid w:val="0042508D"/>
    <w:rsid w:val="004253B5"/>
    <w:rsid w:val="004259C7"/>
    <w:rsid w:val="004264D6"/>
    <w:rsid w:val="00426BFD"/>
    <w:rsid w:val="0042757E"/>
    <w:rsid w:val="00427643"/>
    <w:rsid w:val="00427875"/>
    <w:rsid w:val="00427DA5"/>
    <w:rsid w:val="00427E08"/>
    <w:rsid w:val="00427E5C"/>
    <w:rsid w:val="004301D1"/>
    <w:rsid w:val="00430E96"/>
    <w:rsid w:val="00431592"/>
    <w:rsid w:val="00431D60"/>
    <w:rsid w:val="00431F38"/>
    <w:rsid w:val="00432C90"/>
    <w:rsid w:val="00432D5E"/>
    <w:rsid w:val="004331A8"/>
    <w:rsid w:val="00433496"/>
    <w:rsid w:val="004334BE"/>
    <w:rsid w:val="00434236"/>
    <w:rsid w:val="004345C4"/>
    <w:rsid w:val="00434D0E"/>
    <w:rsid w:val="00434F76"/>
    <w:rsid w:val="004354C4"/>
    <w:rsid w:val="004370EF"/>
    <w:rsid w:val="00440AA3"/>
    <w:rsid w:val="00441887"/>
    <w:rsid w:val="004418A2"/>
    <w:rsid w:val="00441BD1"/>
    <w:rsid w:val="00441DBD"/>
    <w:rsid w:val="004425D9"/>
    <w:rsid w:val="00443053"/>
    <w:rsid w:val="004432BE"/>
    <w:rsid w:val="00443515"/>
    <w:rsid w:val="00443AE7"/>
    <w:rsid w:val="00443EE9"/>
    <w:rsid w:val="004451F2"/>
    <w:rsid w:val="004459F4"/>
    <w:rsid w:val="00445BD1"/>
    <w:rsid w:val="00445D64"/>
    <w:rsid w:val="00446663"/>
    <w:rsid w:val="00446A09"/>
    <w:rsid w:val="004477F2"/>
    <w:rsid w:val="00450987"/>
    <w:rsid w:val="00450AB7"/>
    <w:rsid w:val="00451BF7"/>
    <w:rsid w:val="004524A7"/>
    <w:rsid w:val="00453D78"/>
    <w:rsid w:val="00455335"/>
    <w:rsid w:val="004553B0"/>
    <w:rsid w:val="0045540F"/>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D10"/>
    <w:rsid w:val="00463E78"/>
    <w:rsid w:val="004640C4"/>
    <w:rsid w:val="00464EDE"/>
    <w:rsid w:val="00465146"/>
    <w:rsid w:val="0046522E"/>
    <w:rsid w:val="004652B6"/>
    <w:rsid w:val="00467074"/>
    <w:rsid w:val="0046707E"/>
    <w:rsid w:val="0046778A"/>
    <w:rsid w:val="00467DA1"/>
    <w:rsid w:val="00467E11"/>
    <w:rsid w:val="004700E3"/>
    <w:rsid w:val="004708CA"/>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22E"/>
    <w:rsid w:val="00476750"/>
    <w:rsid w:val="00476DA1"/>
    <w:rsid w:val="004771CF"/>
    <w:rsid w:val="004774BC"/>
    <w:rsid w:val="00481784"/>
    <w:rsid w:val="0048182E"/>
    <w:rsid w:val="00481D38"/>
    <w:rsid w:val="0048340E"/>
    <w:rsid w:val="0048342F"/>
    <w:rsid w:val="00484089"/>
    <w:rsid w:val="00484D37"/>
    <w:rsid w:val="00485B78"/>
    <w:rsid w:val="00485C21"/>
    <w:rsid w:val="00485D64"/>
    <w:rsid w:val="00485E3E"/>
    <w:rsid w:val="0048716A"/>
    <w:rsid w:val="00487219"/>
    <w:rsid w:val="00487480"/>
    <w:rsid w:val="00487BB0"/>
    <w:rsid w:val="00487D05"/>
    <w:rsid w:val="00490125"/>
    <w:rsid w:val="004904AA"/>
    <w:rsid w:val="004904D7"/>
    <w:rsid w:val="004905B7"/>
    <w:rsid w:val="00490679"/>
    <w:rsid w:val="00491583"/>
    <w:rsid w:val="00491D1F"/>
    <w:rsid w:val="00492D58"/>
    <w:rsid w:val="00493321"/>
    <w:rsid w:val="00493827"/>
    <w:rsid w:val="00493D85"/>
    <w:rsid w:val="00495530"/>
    <w:rsid w:val="00495CFD"/>
    <w:rsid w:val="00495F65"/>
    <w:rsid w:val="00496F95"/>
    <w:rsid w:val="00497D1D"/>
    <w:rsid w:val="004A027E"/>
    <w:rsid w:val="004A03A1"/>
    <w:rsid w:val="004A079B"/>
    <w:rsid w:val="004A0BD8"/>
    <w:rsid w:val="004A123A"/>
    <w:rsid w:val="004A12A5"/>
    <w:rsid w:val="004A2B7A"/>
    <w:rsid w:val="004A31BC"/>
    <w:rsid w:val="004A337F"/>
    <w:rsid w:val="004A34B6"/>
    <w:rsid w:val="004A36EC"/>
    <w:rsid w:val="004A38A1"/>
    <w:rsid w:val="004A3E77"/>
    <w:rsid w:val="004A40C0"/>
    <w:rsid w:val="004A42B8"/>
    <w:rsid w:val="004A42DC"/>
    <w:rsid w:val="004A441C"/>
    <w:rsid w:val="004A46F0"/>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6D3"/>
    <w:rsid w:val="004B29D7"/>
    <w:rsid w:val="004B33EE"/>
    <w:rsid w:val="004B3529"/>
    <w:rsid w:val="004B451C"/>
    <w:rsid w:val="004B46B4"/>
    <w:rsid w:val="004B4CA1"/>
    <w:rsid w:val="004B63BD"/>
    <w:rsid w:val="004B6FBC"/>
    <w:rsid w:val="004B75DE"/>
    <w:rsid w:val="004B7EFB"/>
    <w:rsid w:val="004C06E5"/>
    <w:rsid w:val="004C0D34"/>
    <w:rsid w:val="004C0EDC"/>
    <w:rsid w:val="004C1217"/>
    <w:rsid w:val="004C132D"/>
    <w:rsid w:val="004C1990"/>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5C"/>
    <w:rsid w:val="004E0CA1"/>
    <w:rsid w:val="004E0F6C"/>
    <w:rsid w:val="004E28C9"/>
    <w:rsid w:val="004E2A59"/>
    <w:rsid w:val="004E2AE9"/>
    <w:rsid w:val="004E315B"/>
    <w:rsid w:val="004E3D66"/>
    <w:rsid w:val="004E44DE"/>
    <w:rsid w:val="004E6514"/>
    <w:rsid w:val="004E71F8"/>
    <w:rsid w:val="004E7974"/>
    <w:rsid w:val="004E7AE2"/>
    <w:rsid w:val="004E7CEC"/>
    <w:rsid w:val="004F09DE"/>
    <w:rsid w:val="004F1401"/>
    <w:rsid w:val="004F158E"/>
    <w:rsid w:val="004F186E"/>
    <w:rsid w:val="004F1D69"/>
    <w:rsid w:val="004F3585"/>
    <w:rsid w:val="004F3DAA"/>
    <w:rsid w:val="004F4875"/>
    <w:rsid w:val="004F4921"/>
    <w:rsid w:val="004F4FA8"/>
    <w:rsid w:val="004F4FD1"/>
    <w:rsid w:val="004F5F84"/>
    <w:rsid w:val="004F64F8"/>
    <w:rsid w:val="004F69F2"/>
    <w:rsid w:val="004F6B6A"/>
    <w:rsid w:val="004F6CD3"/>
    <w:rsid w:val="004F7198"/>
    <w:rsid w:val="004F742A"/>
    <w:rsid w:val="00500FE4"/>
    <w:rsid w:val="00501866"/>
    <w:rsid w:val="00501938"/>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CEB"/>
    <w:rsid w:val="00506FEE"/>
    <w:rsid w:val="0050700A"/>
    <w:rsid w:val="00507023"/>
    <w:rsid w:val="00507B7C"/>
    <w:rsid w:val="005108C9"/>
    <w:rsid w:val="00510CFE"/>
    <w:rsid w:val="00510DA9"/>
    <w:rsid w:val="00510EB0"/>
    <w:rsid w:val="0051178F"/>
    <w:rsid w:val="005118A2"/>
    <w:rsid w:val="00511B46"/>
    <w:rsid w:val="005120CA"/>
    <w:rsid w:val="00512148"/>
    <w:rsid w:val="00512732"/>
    <w:rsid w:val="00512AC1"/>
    <w:rsid w:val="00512B70"/>
    <w:rsid w:val="00512D44"/>
    <w:rsid w:val="00512F40"/>
    <w:rsid w:val="00513225"/>
    <w:rsid w:val="00515774"/>
    <w:rsid w:val="00516AA0"/>
    <w:rsid w:val="00516CA3"/>
    <w:rsid w:val="00516CFB"/>
    <w:rsid w:val="00520A19"/>
    <w:rsid w:val="00520D70"/>
    <w:rsid w:val="0052120D"/>
    <w:rsid w:val="005222DB"/>
    <w:rsid w:val="00522312"/>
    <w:rsid w:val="0052256B"/>
    <w:rsid w:val="00522C89"/>
    <w:rsid w:val="00522E91"/>
    <w:rsid w:val="00523580"/>
    <w:rsid w:val="0052481B"/>
    <w:rsid w:val="00524923"/>
    <w:rsid w:val="00524E8F"/>
    <w:rsid w:val="005261CA"/>
    <w:rsid w:val="005263CB"/>
    <w:rsid w:val="00526CE7"/>
    <w:rsid w:val="00526CF6"/>
    <w:rsid w:val="00527F4B"/>
    <w:rsid w:val="00530836"/>
    <w:rsid w:val="00530D0D"/>
    <w:rsid w:val="0053124F"/>
    <w:rsid w:val="005321AB"/>
    <w:rsid w:val="00533006"/>
    <w:rsid w:val="00534142"/>
    <w:rsid w:val="00534B73"/>
    <w:rsid w:val="00534F56"/>
    <w:rsid w:val="00535528"/>
    <w:rsid w:val="00535F7A"/>
    <w:rsid w:val="00536DCF"/>
    <w:rsid w:val="00536F1F"/>
    <w:rsid w:val="00537149"/>
    <w:rsid w:val="00537565"/>
    <w:rsid w:val="005378B3"/>
    <w:rsid w:val="00540BC3"/>
    <w:rsid w:val="00540F87"/>
    <w:rsid w:val="005417EE"/>
    <w:rsid w:val="00541A14"/>
    <w:rsid w:val="00541BA8"/>
    <w:rsid w:val="005421B2"/>
    <w:rsid w:val="00542DA0"/>
    <w:rsid w:val="005434C1"/>
    <w:rsid w:val="00543812"/>
    <w:rsid w:val="00543E79"/>
    <w:rsid w:val="005442D1"/>
    <w:rsid w:val="005445BF"/>
    <w:rsid w:val="0054462E"/>
    <w:rsid w:val="0054475E"/>
    <w:rsid w:val="00544953"/>
    <w:rsid w:val="00544D65"/>
    <w:rsid w:val="005453F1"/>
    <w:rsid w:val="005459C3"/>
    <w:rsid w:val="005459CD"/>
    <w:rsid w:val="0054615F"/>
    <w:rsid w:val="00546203"/>
    <w:rsid w:val="005468AA"/>
    <w:rsid w:val="00547C49"/>
    <w:rsid w:val="00550164"/>
    <w:rsid w:val="005508A1"/>
    <w:rsid w:val="005515FE"/>
    <w:rsid w:val="00551E81"/>
    <w:rsid w:val="00551FE5"/>
    <w:rsid w:val="00553234"/>
    <w:rsid w:val="005532CA"/>
    <w:rsid w:val="0055372B"/>
    <w:rsid w:val="005542DC"/>
    <w:rsid w:val="00554BAC"/>
    <w:rsid w:val="00554BD4"/>
    <w:rsid w:val="00554D2C"/>
    <w:rsid w:val="0055584F"/>
    <w:rsid w:val="00555D2C"/>
    <w:rsid w:val="00555EF2"/>
    <w:rsid w:val="0055675D"/>
    <w:rsid w:val="005574D0"/>
    <w:rsid w:val="0055762C"/>
    <w:rsid w:val="00557644"/>
    <w:rsid w:val="00557DFE"/>
    <w:rsid w:val="00560645"/>
    <w:rsid w:val="00560FB6"/>
    <w:rsid w:val="0056156E"/>
    <w:rsid w:val="00561589"/>
    <w:rsid w:val="00562292"/>
    <w:rsid w:val="00562471"/>
    <w:rsid w:val="0056281C"/>
    <w:rsid w:val="00562867"/>
    <w:rsid w:val="00563731"/>
    <w:rsid w:val="00563A9C"/>
    <w:rsid w:val="00564316"/>
    <w:rsid w:val="0056525B"/>
    <w:rsid w:val="00565385"/>
    <w:rsid w:val="00565DA4"/>
    <w:rsid w:val="00566B4E"/>
    <w:rsid w:val="00567F48"/>
    <w:rsid w:val="005700C0"/>
    <w:rsid w:val="00570117"/>
    <w:rsid w:val="00570D9F"/>
    <w:rsid w:val="0057127D"/>
    <w:rsid w:val="00571A0F"/>
    <w:rsid w:val="00571B4A"/>
    <w:rsid w:val="00572BB1"/>
    <w:rsid w:val="00572ECE"/>
    <w:rsid w:val="00573B08"/>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A4E"/>
    <w:rsid w:val="00577365"/>
    <w:rsid w:val="00580C62"/>
    <w:rsid w:val="00580CA9"/>
    <w:rsid w:val="005822A7"/>
    <w:rsid w:val="0058241D"/>
    <w:rsid w:val="00582B2A"/>
    <w:rsid w:val="00584267"/>
    <w:rsid w:val="0058464B"/>
    <w:rsid w:val="0058465C"/>
    <w:rsid w:val="00584C9B"/>
    <w:rsid w:val="00585901"/>
    <w:rsid w:val="00585C00"/>
    <w:rsid w:val="00585EDB"/>
    <w:rsid w:val="005863F8"/>
    <w:rsid w:val="00586740"/>
    <w:rsid w:val="00586CE4"/>
    <w:rsid w:val="005904E5"/>
    <w:rsid w:val="00590D93"/>
    <w:rsid w:val="0059108B"/>
    <w:rsid w:val="0059112B"/>
    <w:rsid w:val="005911C0"/>
    <w:rsid w:val="005917AE"/>
    <w:rsid w:val="005917D7"/>
    <w:rsid w:val="005922D0"/>
    <w:rsid w:val="00592530"/>
    <w:rsid w:val="00592810"/>
    <w:rsid w:val="00592D71"/>
    <w:rsid w:val="00592E6C"/>
    <w:rsid w:val="00592EF6"/>
    <w:rsid w:val="005930B5"/>
    <w:rsid w:val="00593ADC"/>
    <w:rsid w:val="00595121"/>
    <w:rsid w:val="005957B7"/>
    <w:rsid w:val="005957E9"/>
    <w:rsid w:val="005963F0"/>
    <w:rsid w:val="00596959"/>
    <w:rsid w:val="00596960"/>
    <w:rsid w:val="00597A9B"/>
    <w:rsid w:val="00597F68"/>
    <w:rsid w:val="005A078A"/>
    <w:rsid w:val="005A0851"/>
    <w:rsid w:val="005A0860"/>
    <w:rsid w:val="005A0DDD"/>
    <w:rsid w:val="005A10B9"/>
    <w:rsid w:val="005A1553"/>
    <w:rsid w:val="005A19B0"/>
    <w:rsid w:val="005A1B86"/>
    <w:rsid w:val="005A1BF6"/>
    <w:rsid w:val="005A1DEF"/>
    <w:rsid w:val="005A22CA"/>
    <w:rsid w:val="005A2AE0"/>
    <w:rsid w:val="005A2CCA"/>
    <w:rsid w:val="005A2EA1"/>
    <w:rsid w:val="005A33C8"/>
    <w:rsid w:val="005A3536"/>
    <w:rsid w:val="005A36D0"/>
    <w:rsid w:val="005A3D95"/>
    <w:rsid w:val="005A467D"/>
    <w:rsid w:val="005A4CFF"/>
    <w:rsid w:val="005A4EE4"/>
    <w:rsid w:val="005A501C"/>
    <w:rsid w:val="005A61F1"/>
    <w:rsid w:val="005A6247"/>
    <w:rsid w:val="005A6352"/>
    <w:rsid w:val="005A6401"/>
    <w:rsid w:val="005A6EF8"/>
    <w:rsid w:val="005A71AF"/>
    <w:rsid w:val="005A75D3"/>
    <w:rsid w:val="005A791D"/>
    <w:rsid w:val="005B021C"/>
    <w:rsid w:val="005B03B6"/>
    <w:rsid w:val="005B05B9"/>
    <w:rsid w:val="005B0632"/>
    <w:rsid w:val="005B0BCF"/>
    <w:rsid w:val="005B0F5D"/>
    <w:rsid w:val="005B1FB3"/>
    <w:rsid w:val="005B23F2"/>
    <w:rsid w:val="005B27AB"/>
    <w:rsid w:val="005B2988"/>
    <w:rsid w:val="005B361B"/>
    <w:rsid w:val="005B3DB8"/>
    <w:rsid w:val="005B3EBE"/>
    <w:rsid w:val="005B4AFD"/>
    <w:rsid w:val="005B4DB6"/>
    <w:rsid w:val="005B57F7"/>
    <w:rsid w:val="005B5911"/>
    <w:rsid w:val="005B678E"/>
    <w:rsid w:val="005B7069"/>
    <w:rsid w:val="005B7362"/>
    <w:rsid w:val="005B7A26"/>
    <w:rsid w:val="005B7B1A"/>
    <w:rsid w:val="005C0049"/>
    <w:rsid w:val="005C02E3"/>
    <w:rsid w:val="005C0F28"/>
    <w:rsid w:val="005C0FD1"/>
    <w:rsid w:val="005C135E"/>
    <w:rsid w:val="005C17A7"/>
    <w:rsid w:val="005C1802"/>
    <w:rsid w:val="005C1AF0"/>
    <w:rsid w:val="005C25A4"/>
    <w:rsid w:val="005C2CA5"/>
    <w:rsid w:val="005C3779"/>
    <w:rsid w:val="005C3ACA"/>
    <w:rsid w:val="005C3D2B"/>
    <w:rsid w:val="005C589C"/>
    <w:rsid w:val="005C5920"/>
    <w:rsid w:val="005C5DF7"/>
    <w:rsid w:val="005C66FE"/>
    <w:rsid w:val="005C6DFD"/>
    <w:rsid w:val="005C773C"/>
    <w:rsid w:val="005D09C1"/>
    <w:rsid w:val="005D10A8"/>
    <w:rsid w:val="005D1428"/>
    <w:rsid w:val="005D1A47"/>
    <w:rsid w:val="005D1CD5"/>
    <w:rsid w:val="005D2998"/>
    <w:rsid w:val="005D379D"/>
    <w:rsid w:val="005D3F1B"/>
    <w:rsid w:val="005D423F"/>
    <w:rsid w:val="005D4CB3"/>
    <w:rsid w:val="005D4CBD"/>
    <w:rsid w:val="005D5381"/>
    <w:rsid w:val="005D5646"/>
    <w:rsid w:val="005D5BE7"/>
    <w:rsid w:val="005D621B"/>
    <w:rsid w:val="005D62DE"/>
    <w:rsid w:val="005D6579"/>
    <w:rsid w:val="005D7083"/>
    <w:rsid w:val="005D764D"/>
    <w:rsid w:val="005D7F9C"/>
    <w:rsid w:val="005E00B5"/>
    <w:rsid w:val="005E01EE"/>
    <w:rsid w:val="005E148A"/>
    <w:rsid w:val="005E244B"/>
    <w:rsid w:val="005E2B56"/>
    <w:rsid w:val="005E2B89"/>
    <w:rsid w:val="005E2EAD"/>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23E"/>
    <w:rsid w:val="005F23F0"/>
    <w:rsid w:val="005F2636"/>
    <w:rsid w:val="005F27CC"/>
    <w:rsid w:val="005F3D2B"/>
    <w:rsid w:val="005F4A0F"/>
    <w:rsid w:val="005F52A8"/>
    <w:rsid w:val="005F61E1"/>
    <w:rsid w:val="005F62A4"/>
    <w:rsid w:val="005F6799"/>
    <w:rsid w:val="005F6E19"/>
    <w:rsid w:val="005F726A"/>
    <w:rsid w:val="005F76C5"/>
    <w:rsid w:val="005F7C9D"/>
    <w:rsid w:val="00600017"/>
    <w:rsid w:val="00600475"/>
    <w:rsid w:val="00600CBD"/>
    <w:rsid w:val="00600CC9"/>
    <w:rsid w:val="00600FBE"/>
    <w:rsid w:val="006030CF"/>
    <w:rsid w:val="006032F0"/>
    <w:rsid w:val="00603528"/>
    <w:rsid w:val="006039E8"/>
    <w:rsid w:val="006048AB"/>
    <w:rsid w:val="00604F0B"/>
    <w:rsid w:val="00605FD1"/>
    <w:rsid w:val="00606304"/>
    <w:rsid w:val="006069B7"/>
    <w:rsid w:val="006069E0"/>
    <w:rsid w:val="00606FF0"/>
    <w:rsid w:val="00607772"/>
    <w:rsid w:val="006078C3"/>
    <w:rsid w:val="0060796F"/>
    <w:rsid w:val="00607AD8"/>
    <w:rsid w:val="00610A3A"/>
    <w:rsid w:val="00610C63"/>
    <w:rsid w:val="0061230C"/>
    <w:rsid w:val="00612A9F"/>
    <w:rsid w:val="00612B20"/>
    <w:rsid w:val="00612D15"/>
    <w:rsid w:val="00612F4C"/>
    <w:rsid w:val="00613F2F"/>
    <w:rsid w:val="006140F3"/>
    <w:rsid w:val="006141AC"/>
    <w:rsid w:val="00614D3F"/>
    <w:rsid w:val="00614E4F"/>
    <w:rsid w:val="00614EF7"/>
    <w:rsid w:val="00615998"/>
    <w:rsid w:val="006159E7"/>
    <w:rsid w:val="00615B58"/>
    <w:rsid w:val="00615E49"/>
    <w:rsid w:val="0061682B"/>
    <w:rsid w:val="00617076"/>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63C7"/>
    <w:rsid w:val="00626979"/>
    <w:rsid w:val="006274E3"/>
    <w:rsid w:val="006275CC"/>
    <w:rsid w:val="00627C04"/>
    <w:rsid w:val="00627D1D"/>
    <w:rsid w:val="00627D4F"/>
    <w:rsid w:val="00627F47"/>
    <w:rsid w:val="00631023"/>
    <w:rsid w:val="00631EBD"/>
    <w:rsid w:val="00632297"/>
    <w:rsid w:val="0063379E"/>
    <w:rsid w:val="00633B59"/>
    <w:rsid w:val="00633B96"/>
    <w:rsid w:val="00633CE6"/>
    <w:rsid w:val="00633EE0"/>
    <w:rsid w:val="00635225"/>
    <w:rsid w:val="006354E0"/>
    <w:rsid w:val="00635A1C"/>
    <w:rsid w:val="00635F44"/>
    <w:rsid w:val="006362C1"/>
    <w:rsid w:val="00636335"/>
    <w:rsid w:val="006365F2"/>
    <w:rsid w:val="0063677A"/>
    <w:rsid w:val="0063707D"/>
    <w:rsid w:val="00637105"/>
    <w:rsid w:val="006374E0"/>
    <w:rsid w:val="006375DC"/>
    <w:rsid w:val="00637858"/>
    <w:rsid w:val="00637A00"/>
    <w:rsid w:val="00640083"/>
    <w:rsid w:val="0064011F"/>
    <w:rsid w:val="006401A9"/>
    <w:rsid w:val="00640795"/>
    <w:rsid w:val="0064085D"/>
    <w:rsid w:val="00640D4F"/>
    <w:rsid w:val="00641D77"/>
    <w:rsid w:val="00642408"/>
    <w:rsid w:val="006426FD"/>
    <w:rsid w:val="00642D81"/>
    <w:rsid w:val="006435B8"/>
    <w:rsid w:val="006435F4"/>
    <w:rsid w:val="00643C57"/>
    <w:rsid w:val="00644078"/>
    <w:rsid w:val="00644145"/>
    <w:rsid w:val="00644E8E"/>
    <w:rsid w:val="0064562B"/>
    <w:rsid w:val="00645664"/>
    <w:rsid w:val="00645A85"/>
    <w:rsid w:val="00645D7A"/>
    <w:rsid w:val="006464A8"/>
    <w:rsid w:val="00646B4B"/>
    <w:rsid w:val="0064707D"/>
    <w:rsid w:val="00647454"/>
    <w:rsid w:val="00647459"/>
    <w:rsid w:val="006479A6"/>
    <w:rsid w:val="00647A80"/>
    <w:rsid w:val="00647B36"/>
    <w:rsid w:val="00647C48"/>
    <w:rsid w:val="006500DA"/>
    <w:rsid w:val="00650FF8"/>
    <w:rsid w:val="00651723"/>
    <w:rsid w:val="00651F09"/>
    <w:rsid w:val="00651F59"/>
    <w:rsid w:val="00652F94"/>
    <w:rsid w:val="006532D5"/>
    <w:rsid w:val="0065352E"/>
    <w:rsid w:val="0065373F"/>
    <w:rsid w:val="00654212"/>
    <w:rsid w:val="0065436D"/>
    <w:rsid w:val="0065618B"/>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B00"/>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1B7"/>
    <w:rsid w:val="00673768"/>
    <w:rsid w:val="006747FC"/>
    <w:rsid w:val="00674F0F"/>
    <w:rsid w:val="00674FAB"/>
    <w:rsid w:val="00675163"/>
    <w:rsid w:val="006768AB"/>
    <w:rsid w:val="00676919"/>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3F64"/>
    <w:rsid w:val="00683FC5"/>
    <w:rsid w:val="0068404D"/>
    <w:rsid w:val="00684190"/>
    <w:rsid w:val="00684A6A"/>
    <w:rsid w:val="00684B05"/>
    <w:rsid w:val="006856FA"/>
    <w:rsid w:val="006864B9"/>
    <w:rsid w:val="00686B08"/>
    <w:rsid w:val="00687AF6"/>
    <w:rsid w:val="00690212"/>
    <w:rsid w:val="00690814"/>
    <w:rsid w:val="006909F9"/>
    <w:rsid w:val="00691240"/>
    <w:rsid w:val="006913B0"/>
    <w:rsid w:val="0069148C"/>
    <w:rsid w:val="00691653"/>
    <w:rsid w:val="00691A08"/>
    <w:rsid w:val="00691F39"/>
    <w:rsid w:val="00692754"/>
    <w:rsid w:val="00692D8B"/>
    <w:rsid w:val="00693044"/>
    <w:rsid w:val="00693221"/>
    <w:rsid w:val="00693362"/>
    <w:rsid w:val="00693A87"/>
    <w:rsid w:val="00694896"/>
    <w:rsid w:val="00694D53"/>
    <w:rsid w:val="0069518D"/>
    <w:rsid w:val="00695347"/>
    <w:rsid w:val="00695452"/>
    <w:rsid w:val="00695537"/>
    <w:rsid w:val="00695662"/>
    <w:rsid w:val="00695938"/>
    <w:rsid w:val="00695FB3"/>
    <w:rsid w:val="00696013"/>
    <w:rsid w:val="006961EE"/>
    <w:rsid w:val="0069696B"/>
    <w:rsid w:val="00696A54"/>
    <w:rsid w:val="0069758A"/>
    <w:rsid w:val="006A050E"/>
    <w:rsid w:val="006A05C5"/>
    <w:rsid w:val="006A1554"/>
    <w:rsid w:val="006A15FA"/>
    <w:rsid w:val="006A1697"/>
    <w:rsid w:val="006A17B9"/>
    <w:rsid w:val="006A234D"/>
    <w:rsid w:val="006A35D7"/>
    <w:rsid w:val="006A4BB6"/>
    <w:rsid w:val="006A5E95"/>
    <w:rsid w:val="006A651F"/>
    <w:rsid w:val="006A67C7"/>
    <w:rsid w:val="006A6A91"/>
    <w:rsid w:val="006A743A"/>
    <w:rsid w:val="006A76C8"/>
    <w:rsid w:val="006A7DC1"/>
    <w:rsid w:val="006B006E"/>
    <w:rsid w:val="006B0127"/>
    <w:rsid w:val="006B0B87"/>
    <w:rsid w:val="006B100B"/>
    <w:rsid w:val="006B25F1"/>
    <w:rsid w:val="006B2946"/>
    <w:rsid w:val="006B2C87"/>
    <w:rsid w:val="006B39E1"/>
    <w:rsid w:val="006B4082"/>
    <w:rsid w:val="006B4114"/>
    <w:rsid w:val="006B5330"/>
    <w:rsid w:val="006B53DA"/>
    <w:rsid w:val="006B5CA5"/>
    <w:rsid w:val="006B6B82"/>
    <w:rsid w:val="006B70AF"/>
    <w:rsid w:val="006C01B5"/>
    <w:rsid w:val="006C0755"/>
    <w:rsid w:val="006C0897"/>
    <w:rsid w:val="006C251F"/>
    <w:rsid w:val="006C2795"/>
    <w:rsid w:val="006C3289"/>
    <w:rsid w:val="006C387E"/>
    <w:rsid w:val="006C38BA"/>
    <w:rsid w:val="006C3A83"/>
    <w:rsid w:val="006C3ACD"/>
    <w:rsid w:val="006C3CBC"/>
    <w:rsid w:val="006C3F22"/>
    <w:rsid w:val="006C55A9"/>
    <w:rsid w:val="006C5BCB"/>
    <w:rsid w:val="006C5C55"/>
    <w:rsid w:val="006C6506"/>
    <w:rsid w:val="006C6D0B"/>
    <w:rsid w:val="006C771B"/>
    <w:rsid w:val="006C7F04"/>
    <w:rsid w:val="006D0588"/>
    <w:rsid w:val="006D0A45"/>
    <w:rsid w:val="006D0C49"/>
    <w:rsid w:val="006D0EE0"/>
    <w:rsid w:val="006D0F2E"/>
    <w:rsid w:val="006D17B2"/>
    <w:rsid w:val="006D1C1D"/>
    <w:rsid w:val="006D2BF6"/>
    <w:rsid w:val="006D31D5"/>
    <w:rsid w:val="006D32C0"/>
    <w:rsid w:val="006D3CF1"/>
    <w:rsid w:val="006D4081"/>
    <w:rsid w:val="006D496B"/>
    <w:rsid w:val="006D4B5E"/>
    <w:rsid w:val="006D6FD8"/>
    <w:rsid w:val="006D73DC"/>
    <w:rsid w:val="006D768F"/>
    <w:rsid w:val="006D7881"/>
    <w:rsid w:val="006D7F21"/>
    <w:rsid w:val="006E00BD"/>
    <w:rsid w:val="006E04C0"/>
    <w:rsid w:val="006E09F4"/>
    <w:rsid w:val="006E200C"/>
    <w:rsid w:val="006E275E"/>
    <w:rsid w:val="006E33BD"/>
    <w:rsid w:val="006E3A22"/>
    <w:rsid w:val="006E3ECB"/>
    <w:rsid w:val="006E3FE0"/>
    <w:rsid w:val="006E41A9"/>
    <w:rsid w:val="006E45F1"/>
    <w:rsid w:val="006E4984"/>
    <w:rsid w:val="006E4AA4"/>
    <w:rsid w:val="006E4E10"/>
    <w:rsid w:val="006E5314"/>
    <w:rsid w:val="006E5A04"/>
    <w:rsid w:val="006E60F3"/>
    <w:rsid w:val="006E6845"/>
    <w:rsid w:val="006E68BD"/>
    <w:rsid w:val="006E7DDA"/>
    <w:rsid w:val="006F07E0"/>
    <w:rsid w:val="006F0923"/>
    <w:rsid w:val="006F0B84"/>
    <w:rsid w:val="006F0BAB"/>
    <w:rsid w:val="006F0EA5"/>
    <w:rsid w:val="006F0F65"/>
    <w:rsid w:val="006F15C2"/>
    <w:rsid w:val="006F1C75"/>
    <w:rsid w:val="006F2091"/>
    <w:rsid w:val="006F2319"/>
    <w:rsid w:val="006F3DEE"/>
    <w:rsid w:val="006F43C5"/>
    <w:rsid w:val="006F462C"/>
    <w:rsid w:val="006F482D"/>
    <w:rsid w:val="0070020C"/>
    <w:rsid w:val="007003B7"/>
    <w:rsid w:val="007004CD"/>
    <w:rsid w:val="00700AC5"/>
    <w:rsid w:val="00700D86"/>
    <w:rsid w:val="00701118"/>
    <w:rsid w:val="00701EDA"/>
    <w:rsid w:val="00701FA6"/>
    <w:rsid w:val="0070252D"/>
    <w:rsid w:val="00702C60"/>
    <w:rsid w:val="00703D47"/>
    <w:rsid w:val="00704085"/>
    <w:rsid w:val="00705859"/>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E9"/>
    <w:rsid w:val="007219F1"/>
    <w:rsid w:val="00721ACA"/>
    <w:rsid w:val="00722ECC"/>
    <w:rsid w:val="00722F5C"/>
    <w:rsid w:val="00723022"/>
    <w:rsid w:val="0072325C"/>
    <w:rsid w:val="00723B08"/>
    <w:rsid w:val="00723E3E"/>
    <w:rsid w:val="0072428F"/>
    <w:rsid w:val="00724881"/>
    <w:rsid w:val="00725246"/>
    <w:rsid w:val="00725BA7"/>
    <w:rsid w:val="0072664C"/>
    <w:rsid w:val="007270C7"/>
    <w:rsid w:val="0072722E"/>
    <w:rsid w:val="00727E18"/>
    <w:rsid w:val="0073034E"/>
    <w:rsid w:val="0073050A"/>
    <w:rsid w:val="007307E7"/>
    <w:rsid w:val="00730C13"/>
    <w:rsid w:val="00731E5C"/>
    <w:rsid w:val="00732052"/>
    <w:rsid w:val="00732A0F"/>
    <w:rsid w:val="00733434"/>
    <w:rsid w:val="0073371D"/>
    <w:rsid w:val="007337EC"/>
    <w:rsid w:val="00733DE8"/>
    <w:rsid w:val="00734259"/>
    <w:rsid w:val="0073446D"/>
    <w:rsid w:val="00734B4A"/>
    <w:rsid w:val="00734DCD"/>
    <w:rsid w:val="00735584"/>
    <w:rsid w:val="00735711"/>
    <w:rsid w:val="00735746"/>
    <w:rsid w:val="00735C75"/>
    <w:rsid w:val="00735E6F"/>
    <w:rsid w:val="00735FD0"/>
    <w:rsid w:val="00736298"/>
    <w:rsid w:val="0073698F"/>
    <w:rsid w:val="00736CAD"/>
    <w:rsid w:val="00736EBB"/>
    <w:rsid w:val="007402BB"/>
    <w:rsid w:val="007402E0"/>
    <w:rsid w:val="00741D65"/>
    <w:rsid w:val="00742FD6"/>
    <w:rsid w:val="00743C06"/>
    <w:rsid w:val="00744263"/>
    <w:rsid w:val="00744A94"/>
    <w:rsid w:val="00744AB6"/>
    <w:rsid w:val="00744B8D"/>
    <w:rsid w:val="00745988"/>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2678"/>
    <w:rsid w:val="007538B7"/>
    <w:rsid w:val="00753BFE"/>
    <w:rsid w:val="007540AB"/>
    <w:rsid w:val="00754B57"/>
    <w:rsid w:val="0075521A"/>
    <w:rsid w:val="007552F7"/>
    <w:rsid w:val="007554B9"/>
    <w:rsid w:val="00755DA0"/>
    <w:rsid w:val="00756AA4"/>
    <w:rsid w:val="00756AD9"/>
    <w:rsid w:val="007571F7"/>
    <w:rsid w:val="007600C0"/>
    <w:rsid w:val="007600D1"/>
    <w:rsid w:val="0076018A"/>
    <w:rsid w:val="00760234"/>
    <w:rsid w:val="007604FA"/>
    <w:rsid w:val="00760A3C"/>
    <w:rsid w:val="0076161B"/>
    <w:rsid w:val="00761C1D"/>
    <w:rsid w:val="00762110"/>
    <w:rsid w:val="00762F98"/>
    <w:rsid w:val="007630AB"/>
    <w:rsid w:val="00763A36"/>
    <w:rsid w:val="00764C00"/>
    <w:rsid w:val="00764CDF"/>
    <w:rsid w:val="00765479"/>
    <w:rsid w:val="00765544"/>
    <w:rsid w:val="00766769"/>
    <w:rsid w:val="00766869"/>
    <w:rsid w:val="00766B62"/>
    <w:rsid w:val="00766F65"/>
    <w:rsid w:val="007673C2"/>
    <w:rsid w:val="00767A99"/>
    <w:rsid w:val="00770536"/>
    <w:rsid w:val="00770608"/>
    <w:rsid w:val="00771483"/>
    <w:rsid w:val="00772415"/>
    <w:rsid w:val="00773381"/>
    <w:rsid w:val="00773A77"/>
    <w:rsid w:val="00773CA1"/>
    <w:rsid w:val="0077473F"/>
    <w:rsid w:val="00774FBE"/>
    <w:rsid w:val="00775833"/>
    <w:rsid w:val="00775A22"/>
    <w:rsid w:val="00775E6D"/>
    <w:rsid w:val="007775A4"/>
    <w:rsid w:val="0077768E"/>
    <w:rsid w:val="007778A3"/>
    <w:rsid w:val="0077796E"/>
    <w:rsid w:val="00777CF5"/>
    <w:rsid w:val="00777E9C"/>
    <w:rsid w:val="00777EBC"/>
    <w:rsid w:val="00780933"/>
    <w:rsid w:val="00780BE6"/>
    <w:rsid w:val="00780E3D"/>
    <w:rsid w:val="00781346"/>
    <w:rsid w:val="00781C38"/>
    <w:rsid w:val="00781D0A"/>
    <w:rsid w:val="00781D8A"/>
    <w:rsid w:val="007837ED"/>
    <w:rsid w:val="00784253"/>
    <w:rsid w:val="007846FB"/>
    <w:rsid w:val="0078482B"/>
    <w:rsid w:val="0078589F"/>
    <w:rsid w:val="00785945"/>
    <w:rsid w:val="00787342"/>
    <w:rsid w:val="007873DF"/>
    <w:rsid w:val="00787723"/>
    <w:rsid w:val="00790AE0"/>
    <w:rsid w:val="00791287"/>
    <w:rsid w:val="007918FE"/>
    <w:rsid w:val="00791EA3"/>
    <w:rsid w:val="00792441"/>
    <w:rsid w:val="007926D1"/>
    <w:rsid w:val="0079271D"/>
    <w:rsid w:val="00792721"/>
    <w:rsid w:val="007927FA"/>
    <w:rsid w:val="00793222"/>
    <w:rsid w:val="0079376A"/>
    <w:rsid w:val="00793EE7"/>
    <w:rsid w:val="00794B4F"/>
    <w:rsid w:val="00795620"/>
    <w:rsid w:val="007958BC"/>
    <w:rsid w:val="00795D07"/>
    <w:rsid w:val="00795FA0"/>
    <w:rsid w:val="007961FE"/>
    <w:rsid w:val="00796A00"/>
    <w:rsid w:val="00796F57"/>
    <w:rsid w:val="00796F71"/>
    <w:rsid w:val="00797021"/>
    <w:rsid w:val="00797A9C"/>
    <w:rsid w:val="007A00E3"/>
    <w:rsid w:val="007A1105"/>
    <w:rsid w:val="007A23B1"/>
    <w:rsid w:val="007A3605"/>
    <w:rsid w:val="007A3DF3"/>
    <w:rsid w:val="007A4D8D"/>
    <w:rsid w:val="007A5089"/>
    <w:rsid w:val="007A5A0D"/>
    <w:rsid w:val="007A5B66"/>
    <w:rsid w:val="007A61A3"/>
    <w:rsid w:val="007A6208"/>
    <w:rsid w:val="007A6311"/>
    <w:rsid w:val="007A7B7C"/>
    <w:rsid w:val="007B10EA"/>
    <w:rsid w:val="007B135F"/>
    <w:rsid w:val="007B1A5A"/>
    <w:rsid w:val="007B2EC2"/>
    <w:rsid w:val="007B3041"/>
    <w:rsid w:val="007B3D91"/>
    <w:rsid w:val="007B5044"/>
    <w:rsid w:val="007B6278"/>
    <w:rsid w:val="007B746F"/>
    <w:rsid w:val="007B74E7"/>
    <w:rsid w:val="007B765F"/>
    <w:rsid w:val="007B7809"/>
    <w:rsid w:val="007B7924"/>
    <w:rsid w:val="007C061C"/>
    <w:rsid w:val="007C0C63"/>
    <w:rsid w:val="007C103D"/>
    <w:rsid w:val="007C1424"/>
    <w:rsid w:val="007C1426"/>
    <w:rsid w:val="007C20BC"/>
    <w:rsid w:val="007C27CC"/>
    <w:rsid w:val="007C35DB"/>
    <w:rsid w:val="007C4C8D"/>
    <w:rsid w:val="007C4D38"/>
    <w:rsid w:val="007C6532"/>
    <w:rsid w:val="007C6575"/>
    <w:rsid w:val="007C6D11"/>
    <w:rsid w:val="007C792F"/>
    <w:rsid w:val="007C79B6"/>
    <w:rsid w:val="007D0B4E"/>
    <w:rsid w:val="007D106C"/>
    <w:rsid w:val="007D2538"/>
    <w:rsid w:val="007D2F93"/>
    <w:rsid w:val="007D3907"/>
    <w:rsid w:val="007D3A28"/>
    <w:rsid w:val="007D3E49"/>
    <w:rsid w:val="007D3F68"/>
    <w:rsid w:val="007D45BB"/>
    <w:rsid w:val="007D4C02"/>
    <w:rsid w:val="007D4F6B"/>
    <w:rsid w:val="007D67A9"/>
    <w:rsid w:val="007D6A96"/>
    <w:rsid w:val="007D6C96"/>
    <w:rsid w:val="007D76BC"/>
    <w:rsid w:val="007D7E23"/>
    <w:rsid w:val="007E029C"/>
    <w:rsid w:val="007E0325"/>
    <w:rsid w:val="007E038C"/>
    <w:rsid w:val="007E0EE2"/>
    <w:rsid w:val="007E1247"/>
    <w:rsid w:val="007E1767"/>
    <w:rsid w:val="007E2F23"/>
    <w:rsid w:val="007E327F"/>
    <w:rsid w:val="007E3A3C"/>
    <w:rsid w:val="007E3BFB"/>
    <w:rsid w:val="007E3DF2"/>
    <w:rsid w:val="007E4375"/>
    <w:rsid w:val="007E5192"/>
    <w:rsid w:val="007E5B3B"/>
    <w:rsid w:val="007E5CE0"/>
    <w:rsid w:val="007E5DFA"/>
    <w:rsid w:val="007E6149"/>
    <w:rsid w:val="007E66AF"/>
    <w:rsid w:val="007E699D"/>
    <w:rsid w:val="007E6D25"/>
    <w:rsid w:val="007E7707"/>
    <w:rsid w:val="007E788D"/>
    <w:rsid w:val="007E7C8D"/>
    <w:rsid w:val="007F0F57"/>
    <w:rsid w:val="007F1530"/>
    <w:rsid w:val="007F18B9"/>
    <w:rsid w:val="007F1913"/>
    <w:rsid w:val="007F1DC2"/>
    <w:rsid w:val="007F24A3"/>
    <w:rsid w:val="007F2C1D"/>
    <w:rsid w:val="007F2C83"/>
    <w:rsid w:val="007F3149"/>
    <w:rsid w:val="007F3548"/>
    <w:rsid w:val="007F4045"/>
    <w:rsid w:val="007F490A"/>
    <w:rsid w:val="007F4C59"/>
    <w:rsid w:val="007F4C99"/>
    <w:rsid w:val="007F5BEE"/>
    <w:rsid w:val="007F5C2F"/>
    <w:rsid w:val="007F65F5"/>
    <w:rsid w:val="007F782D"/>
    <w:rsid w:val="008003EE"/>
    <w:rsid w:val="00800517"/>
    <w:rsid w:val="00800E69"/>
    <w:rsid w:val="0080132D"/>
    <w:rsid w:val="00801517"/>
    <w:rsid w:val="008019D1"/>
    <w:rsid w:val="00801ABF"/>
    <w:rsid w:val="00801C68"/>
    <w:rsid w:val="00802AAF"/>
    <w:rsid w:val="00802F60"/>
    <w:rsid w:val="008034C9"/>
    <w:rsid w:val="008038EE"/>
    <w:rsid w:val="00806ACB"/>
    <w:rsid w:val="00806F83"/>
    <w:rsid w:val="008073D4"/>
    <w:rsid w:val="00807EB8"/>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019"/>
    <w:rsid w:val="00823023"/>
    <w:rsid w:val="00823148"/>
    <w:rsid w:val="008234AB"/>
    <w:rsid w:val="008234D1"/>
    <w:rsid w:val="008236E9"/>
    <w:rsid w:val="00823CFA"/>
    <w:rsid w:val="00823FE3"/>
    <w:rsid w:val="0082529B"/>
    <w:rsid w:val="008258C7"/>
    <w:rsid w:val="00826645"/>
    <w:rsid w:val="00826C4F"/>
    <w:rsid w:val="0082723E"/>
    <w:rsid w:val="008309D8"/>
    <w:rsid w:val="00831738"/>
    <w:rsid w:val="008318C4"/>
    <w:rsid w:val="00831D91"/>
    <w:rsid w:val="00832FA7"/>
    <w:rsid w:val="0083389B"/>
    <w:rsid w:val="00833A51"/>
    <w:rsid w:val="00834EC8"/>
    <w:rsid w:val="008350EE"/>
    <w:rsid w:val="00837654"/>
    <w:rsid w:val="00837922"/>
    <w:rsid w:val="00837D23"/>
    <w:rsid w:val="00837DC5"/>
    <w:rsid w:val="00837EBF"/>
    <w:rsid w:val="00837EF9"/>
    <w:rsid w:val="008402D1"/>
    <w:rsid w:val="008406EE"/>
    <w:rsid w:val="008413CF"/>
    <w:rsid w:val="0084176D"/>
    <w:rsid w:val="008425A1"/>
    <w:rsid w:val="00842B9C"/>
    <w:rsid w:val="00843603"/>
    <w:rsid w:val="0084450F"/>
    <w:rsid w:val="00844899"/>
    <w:rsid w:val="00844B12"/>
    <w:rsid w:val="00845610"/>
    <w:rsid w:val="00845FC5"/>
    <w:rsid w:val="0084710F"/>
    <w:rsid w:val="00847260"/>
    <w:rsid w:val="0084740B"/>
    <w:rsid w:val="00847E0F"/>
    <w:rsid w:val="00847F80"/>
    <w:rsid w:val="00850ABB"/>
    <w:rsid w:val="00850DDA"/>
    <w:rsid w:val="00851C1E"/>
    <w:rsid w:val="00851DDA"/>
    <w:rsid w:val="00852C1A"/>
    <w:rsid w:val="0085449A"/>
    <w:rsid w:val="00855066"/>
    <w:rsid w:val="00855618"/>
    <w:rsid w:val="008558DE"/>
    <w:rsid w:val="00855C07"/>
    <w:rsid w:val="00856B1D"/>
    <w:rsid w:val="00856EB9"/>
    <w:rsid w:val="00856F84"/>
    <w:rsid w:val="008570AD"/>
    <w:rsid w:val="00857172"/>
    <w:rsid w:val="008575DD"/>
    <w:rsid w:val="00862044"/>
    <w:rsid w:val="00862268"/>
    <w:rsid w:val="00862A49"/>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F28"/>
    <w:rsid w:val="0087218F"/>
    <w:rsid w:val="00872F8D"/>
    <w:rsid w:val="00873AD3"/>
    <w:rsid w:val="00873B74"/>
    <w:rsid w:val="00873BD1"/>
    <w:rsid w:val="00875578"/>
    <w:rsid w:val="008769F9"/>
    <w:rsid w:val="008770BD"/>
    <w:rsid w:val="0087711A"/>
    <w:rsid w:val="0087713A"/>
    <w:rsid w:val="0087748D"/>
    <w:rsid w:val="008779DA"/>
    <w:rsid w:val="00877CE8"/>
    <w:rsid w:val="00880590"/>
    <w:rsid w:val="00880D43"/>
    <w:rsid w:val="008813D1"/>
    <w:rsid w:val="00882AB8"/>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B"/>
    <w:rsid w:val="0089163F"/>
    <w:rsid w:val="00891658"/>
    <w:rsid w:val="00891823"/>
    <w:rsid w:val="00891B39"/>
    <w:rsid w:val="0089225B"/>
    <w:rsid w:val="008924E1"/>
    <w:rsid w:val="008925CD"/>
    <w:rsid w:val="008926E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432"/>
    <w:rsid w:val="008A48E5"/>
    <w:rsid w:val="008A5554"/>
    <w:rsid w:val="008A55D6"/>
    <w:rsid w:val="008A5A2D"/>
    <w:rsid w:val="008A5BE6"/>
    <w:rsid w:val="008A686E"/>
    <w:rsid w:val="008A6D32"/>
    <w:rsid w:val="008A7323"/>
    <w:rsid w:val="008A782C"/>
    <w:rsid w:val="008A7A48"/>
    <w:rsid w:val="008A7D1E"/>
    <w:rsid w:val="008B08C8"/>
    <w:rsid w:val="008B1915"/>
    <w:rsid w:val="008B27FB"/>
    <w:rsid w:val="008B28FD"/>
    <w:rsid w:val="008B300D"/>
    <w:rsid w:val="008B307D"/>
    <w:rsid w:val="008B3D0A"/>
    <w:rsid w:val="008B4658"/>
    <w:rsid w:val="008B4DAC"/>
    <w:rsid w:val="008B51B4"/>
    <w:rsid w:val="008B58FD"/>
    <w:rsid w:val="008B60CC"/>
    <w:rsid w:val="008B61D2"/>
    <w:rsid w:val="008B67D1"/>
    <w:rsid w:val="008B6CB4"/>
    <w:rsid w:val="008B74AF"/>
    <w:rsid w:val="008B7889"/>
    <w:rsid w:val="008B7B31"/>
    <w:rsid w:val="008B7F5E"/>
    <w:rsid w:val="008C0166"/>
    <w:rsid w:val="008C0BCD"/>
    <w:rsid w:val="008C12E8"/>
    <w:rsid w:val="008C1401"/>
    <w:rsid w:val="008C15A6"/>
    <w:rsid w:val="008C20A9"/>
    <w:rsid w:val="008C28F2"/>
    <w:rsid w:val="008C3484"/>
    <w:rsid w:val="008C3517"/>
    <w:rsid w:val="008C3633"/>
    <w:rsid w:val="008C37D0"/>
    <w:rsid w:val="008C403D"/>
    <w:rsid w:val="008C4C96"/>
    <w:rsid w:val="008C5122"/>
    <w:rsid w:val="008C567E"/>
    <w:rsid w:val="008C572D"/>
    <w:rsid w:val="008C5B13"/>
    <w:rsid w:val="008C5CD0"/>
    <w:rsid w:val="008C5EAC"/>
    <w:rsid w:val="008C643C"/>
    <w:rsid w:val="008C65C0"/>
    <w:rsid w:val="008C72CD"/>
    <w:rsid w:val="008C7640"/>
    <w:rsid w:val="008C779D"/>
    <w:rsid w:val="008D0027"/>
    <w:rsid w:val="008D062F"/>
    <w:rsid w:val="008D09B1"/>
    <w:rsid w:val="008D2215"/>
    <w:rsid w:val="008D28C5"/>
    <w:rsid w:val="008D28D5"/>
    <w:rsid w:val="008D295F"/>
    <w:rsid w:val="008D3558"/>
    <w:rsid w:val="008D368D"/>
    <w:rsid w:val="008D3D03"/>
    <w:rsid w:val="008D59D4"/>
    <w:rsid w:val="008D7321"/>
    <w:rsid w:val="008E0204"/>
    <w:rsid w:val="008E068D"/>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55E4"/>
    <w:rsid w:val="008E61CD"/>
    <w:rsid w:val="008E624A"/>
    <w:rsid w:val="008E6689"/>
    <w:rsid w:val="008E775E"/>
    <w:rsid w:val="008E7BAA"/>
    <w:rsid w:val="008F0188"/>
    <w:rsid w:val="008F01C9"/>
    <w:rsid w:val="008F02FF"/>
    <w:rsid w:val="008F0C24"/>
    <w:rsid w:val="008F10BB"/>
    <w:rsid w:val="008F10DC"/>
    <w:rsid w:val="008F2044"/>
    <w:rsid w:val="008F2356"/>
    <w:rsid w:val="008F3706"/>
    <w:rsid w:val="008F4A64"/>
    <w:rsid w:val="008F4A70"/>
    <w:rsid w:val="008F4EC2"/>
    <w:rsid w:val="008F5202"/>
    <w:rsid w:val="008F5776"/>
    <w:rsid w:val="008F58E6"/>
    <w:rsid w:val="008F5A9A"/>
    <w:rsid w:val="008F5AFB"/>
    <w:rsid w:val="008F67DB"/>
    <w:rsid w:val="008F6927"/>
    <w:rsid w:val="008F6B5D"/>
    <w:rsid w:val="008F76D7"/>
    <w:rsid w:val="008F7C82"/>
    <w:rsid w:val="008F7E88"/>
    <w:rsid w:val="008F7EA9"/>
    <w:rsid w:val="0090009C"/>
    <w:rsid w:val="0090011F"/>
    <w:rsid w:val="0090012C"/>
    <w:rsid w:val="00900C03"/>
    <w:rsid w:val="0090104A"/>
    <w:rsid w:val="00901C73"/>
    <w:rsid w:val="00901CED"/>
    <w:rsid w:val="00901EA4"/>
    <w:rsid w:val="0090207E"/>
    <w:rsid w:val="00902155"/>
    <w:rsid w:val="009021B4"/>
    <w:rsid w:val="00902F55"/>
    <w:rsid w:val="00903005"/>
    <w:rsid w:val="009032A0"/>
    <w:rsid w:val="009037EE"/>
    <w:rsid w:val="00903CFD"/>
    <w:rsid w:val="0090408A"/>
    <w:rsid w:val="00904120"/>
    <w:rsid w:val="009058D9"/>
    <w:rsid w:val="00905978"/>
    <w:rsid w:val="00906160"/>
    <w:rsid w:val="00906164"/>
    <w:rsid w:val="00907222"/>
    <w:rsid w:val="0090740A"/>
    <w:rsid w:val="00907BDD"/>
    <w:rsid w:val="009103ED"/>
    <w:rsid w:val="00911298"/>
    <w:rsid w:val="00911850"/>
    <w:rsid w:val="00911BCB"/>
    <w:rsid w:val="00912D86"/>
    <w:rsid w:val="00912F71"/>
    <w:rsid w:val="00913254"/>
    <w:rsid w:val="00913441"/>
    <w:rsid w:val="0091377D"/>
    <w:rsid w:val="00914395"/>
    <w:rsid w:val="00914820"/>
    <w:rsid w:val="0091548C"/>
    <w:rsid w:val="00915749"/>
    <w:rsid w:val="00915AD4"/>
    <w:rsid w:val="00916AA2"/>
    <w:rsid w:val="00916BB1"/>
    <w:rsid w:val="00916F7D"/>
    <w:rsid w:val="00920248"/>
    <w:rsid w:val="00920CE3"/>
    <w:rsid w:val="00920DD7"/>
    <w:rsid w:val="00921383"/>
    <w:rsid w:val="009218C4"/>
    <w:rsid w:val="00921E9A"/>
    <w:rsid w:val="00922198"/>
    <w:rsid w:val="00922666"/>
    <w:rsid w:val="00922973"/>
    <w:rsid w:val="00923138"/>
    <w:rsid w:val="009237C3"/>
    <w:rsid w:val="00924FB5"/>
    <w:rsid w:val="00925407"/>
    <w:rsid w:val="00925812"/>
    <w:rsid w:val="0092588B"/>
    <w:rsid w:val="00926640"/>
    <w:rsid w:val="00927869"/>
    <w:rsid w:val="00927D1D"/>
    <w:rsid w:val="00930589"/>
    <w:rsid w:val="0093075B"/>
    <w:rsid w:val="00930F8C"/>
    <w:rsid w:val="009311BD"/>
    <w:rsid w:val="00931581"/>
    <w:rsid w:val="00931747"/>
    <w:rsid w:val="00931D0F"/>
    <w:rsid w:val="00931E26"/>
    <w:rsid w:val="00932526"/>
    <w:rsid w:val="0093289C"/>
    <w:rsid w:val="0093290A"/>
    <w:rsid w:val="009329E2"/>
    <w:rsid w:val="00932DF5"/>
    <w:rsid w:val="00933832"/>
    <w:rsid w:val="00933C8E"/>
    <w:rsid w:val="0093417D"/>
    <w:rsid w:val="00934191"/>
    <w:rsid w:val="00934730"/>
    <w:rsid w:val="0093509E"/>
    <w:rsid w:val="00935536"/>
    <w:rsid w:val="00935852"/>
    <w:rsid w:val="00935CA0"/>
    <w:rsid w:val="009362F7"/>
    <w:rsid w:val="00936552"/>
    <w:rsid w:val="00936919"/>
    <w:rsid w:val="00936DEA"/>
    <w:rsid w:val="00936F1D"/>
    <w:rsid w:val="00937189"/>
    <w:rsid w:val="00937908"/>
    <w:rsid w:val="0093799D"/>
    <w:rsid w:val="00937ABC"/>
    <w:rsid w:val="00937ED9"/>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4A5"/>
    <w:rsid w:val="00962504"/>
    <w:rsid w:val="0096256A"/>
    <w:rsid w:val="00962597"/>
    <w:rsid w:val="00962622"/>
    <w:rsid w:val="00962AFC"/>
    <w:rsid w:val="009636DD"/>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3550"/>
    <w:rsid w:val="009739C1"/>
    <w:rsid w:val="00973D5F"/>
    <w:rsid w:val="00973F04"/>
    <w:rsid w:val="00974108"/>
    <w:rsid w:val="00974130"/>
    <w:rsid w:val="00974144"/>
    <w:rsid w:val="00974871"/>
    <w:rsid w:val="00974A56"/>
    <w:rsid w:val="00974A92"/>
    <w:rsid w:val="00974DF1"/>
    <w:rsid w:val="009750BB"/>
    <w:rsid w:val="009750F6"/>
    <w:rsid w:val="00975526"/>
    <w:rsid w:val="0097592C"/>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42A"/>
    <w:rsid w:val="009915A4"/>
    <w:rsid w:val="00991FD1"/>
    <w:rsid w:val="00992333"/>
    <w:rsid w:val="00992D6D"/>
    <w:rsid w:val="00993F52"/>
    <w:rsid w:val="0099449E"/>
    <w:rsid w:val="0099475E"/>
    <w:rsid w:val="00994E16"/>
    <w:rsid w:val="009950A5"/>
    <w:rsid w:val="009958BB"/>
    <w:rsid w:val="00995DB2"/>
    <w:rsid w:val="0099619E"/>
    <w:rsid w:val="00996B6E"/>
    <w:rsid w:val="00996B98"/>
    <w:rsid w:val="00996D2F"/>
    <w:rsid w:val="0099754F"/>
    <w:rsid w:val="009A0431"/>
    <w:rsid w:val="009A094A"/>
    <w:rsid w:val="009A0AEE"/>
    <w:rsid w:val="009A13E5"/>
    <w:rsid w:val="009A17C9"/>
    <w:rsid w:val="009A211D"/>
    <w:rsid w:val="009A21BF"/>
    <w:rsid w:val="009A2558"/>
    <w:rsid w:val="009A25F1"/>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5D2"/>
    <w:rsid w:val="009A66FC"/>
    <w:rsid w:val="009A683E"/>
    <w:rsid w:val="009A796F"/>
    <w:rsid w:val="009A7A31"/>
    <w:rsid w:val="009A7AA9"/>
    <w:rsid w:val="009B1C10"/>
    <w:rsid w:val="009B1D6E"/>
    <w:rsid w:val="009B232A"/>
    <w:rsid w:val="009B38BE"/>
    <w:rsid w:val="009B3CC0"/>
    <w:rsid w:val="009B41C8"/>
    <w:rsid w:val="009B4D9D"/>
    <w:rsid w:val="009B4E4F"/>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C6D1E"/>
    <w:rsid w:val="009D136F"/>
    <w:rsid w:val="009D1D4A"/>
    <w:rsid w:val="009D2295"/>
    <w:rsid w:val="009D2531"/>
    <w:rsid w:val="009D2BA6"/>
    <w:rsid w:val="009D3034"/>
    <w:rsid w:val="009D3BC6"/>
    <w:rsid w:val="009D4567"/>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3F31"/>
    <w:rsid w:val="009E41E6"/>
    <w:rsid w:val="009E48F7"/>
    <w:rsid w:val="009E4B68"/>
    <w:rsid w:val="009E50A7"/>
    <w:rsid w:val="009E50FD"/>
    <w:rsid w:val="009E5309"/>
    <w:rsid w:val="009E64A8"/>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9F7C85"/>
    <w:rsid w:val="00A00E6E"/>
    <w:rsid w:val="00A013EB"/>
    <w:rsid w:val="00A01559"/>
    <w:rsid w:val="00A01746"/>
    <w:rsid w:val="00A017D1"/>
    <w:rsid w:val="00A028A4"/>
    <w:rsid w:val="00A0290D"/>
    <w:rsid w:val="00A02C95"/>
    <w:rsid w:val="00A03061"/>
    <w:rsid w:val="00A0309F"/>
    <w:rsid w:val="00A037DF"/>
    <w:rsid w:val="00A03C5E"/>
    <w:rsid w:val="00A04949"/>
    <w:rsid w:val="00A04B51"/>
    <w:rsid w:val="00A04B98"/>
    <w:rsid w:val="00A04C3E"/>
    <w:rsid w:val="00A051F9"/>
    <w:rsid w:val="00A056D5"/>
    <w:rsid w:val="00A06621"/>
    <w:rsid w:val="00A06973"/>
    <w:rsid w:val="00A069A2"/>
    <w:rsid w:val="00A06B7F"/>
    <w:rsid w:val="00A078FA"/>
    <w:rsid w:val="00A10A78"/>
    <w:rsid w:val="00A11157"/>
    <w:rsid w:val="00A11BF7"/>
    <w:rsid w:val="00A11DA6"/>
    <w:rsid w:val="00A12FE9"/>
    <w:rsid w:val="00A13604"/>
    <w:rsid w:val="00A138D4"/>
    <w:rsid w:val="00A140B2"/>
    <w:rsid w:val="00A141FF"/>
    <w:rsid w:val="00A14548"/>
    <w:rsid w:val="00A1470A"/>
    <w:rsid w:val="00A15EF0"/>
    <w:rsid w:val="00A166AF"/>
    <w:rsid w:val="00A166F4"/>
    <w:rsid w:val="00A16B34"/>
    <w:rsid w:val="00A16F28"/>
    <w:rsid w:val="00A17BCA"/>
    <w:rsid w:val="00A17CFC"/>
    <w:rsid w:val="00A210EB"/>
    <w:rsid w:val="00A214A8"/>
    <w:rsid w:val="00A21944"/>
    <w:rsid w:val="00A21C00"/>
    <w:rsid w:val="00A21CC2"/>
    <w:rsid w:val="00A21D60"/>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DC2"/>
    <w:rsid w:val="00A37EC2"/>
    <w:rsid w:val="00A4017B"/>
    <w:rsid w:val="00A40398"/>
    <w:rsid w:val="00A40591"/>
    <w:rsid w:val="00A41076"/>
    <w:rsid w:val="00A4127C"/>
    <w:rsid w:val="00A423BD"/>
    <w:rsid w:val="00A425C6"/>
    <w:rsid w:val="00A42686"/>
    <w:rsid w:val="00A43212"/>
    <w:rsid w:val="00A43D0F"/>
    <w:rsid w:val="00A45130"/>
    <w:rsid w:val="00A45174"/>
    <w:rsid w:val="00A45215"/>
    <w:rsid w:val="00A45D56"/>
    <w:rsid w:val="00A4679A"/>
    <w:rsid w:val="00A46DAF"/>
    <w:rsid w:val="00A46F4A"/>
    <w:rsid w:val="00A470C1"/>
    <w:rsid w:val="00A47D66"/>
    <w:rsid w:val="00A5008C"/>
    <w:rsid w:val="00A50175"/>
    <w:rsid w:val="00A50AA9"/>
    <w:rsid w:val="00A517E8"/>
    <w:rsid w:val="00A525BC"/>
    <w:rsid w:val="00A525C0"/>
    <w:rsid w:val="00A52BF9"/>
    <w:rsid w:val="00A52E03"/>
    <w:rsid w:val="00A53885"/>
    <w:rsid w:val="00A54588"/>
    <w:rsid w:val="00A54ABE"/>
    <w:rsid w:val="00A556ED"/>
    <w:rsid w:val="00A55EF5"/>
    <w:rsid w:val="00A55F10"/>
    <w:rsid w:val="00A56311"/>
    <w:rsid w:val="00A56CF1"/>
    <w:rsid w:val="00A5701B"/>
    <w:rsid w:val="00A570D9"/>
    <w:rsid w:val="00A57478"/>
    <w:rsid w:val="00A57B7A"/>
    <w:rsid w:val="00A57DF2"/>
    <w:rsid w:val="00A61246"/>
    <w:rsid w:val="00A612C4"/>
    <w:rsid w:val="00A61428"/>
    <w:rsid w:val="00A61629"/>
    <w:rsid w:val="00A62D94"/>
    <w:rsid w:val="00A63789"/>
    <w:rsid w:val="00A63C1C"/>
    <w:rsid w:val="00A63ECD"/>
    <w:rsid w:val="00A64A3D"/>
    <w:rsid w:val="00A64E17"/>
    <w:rsid w:val="00A6523C"/>
    <w:rsid w:val="00A659E6"/>
    <w:rsid w:val="00A65DFE"/>
    <w:rsid w:val="00A661E9"/>
    <w:rsid w:val="00A66397"/>
    <w:rsid w:val="00A663A7"/>
    <w:rsid w:val="00A66A34"/>
    <w:rsid w:val="00A66DBE"/>
    <w:rsid w:val="00A670D8"/>
    <w:rsid w:val="00A67AF5"/>
    <w:rsid w:val="00A70248"/>
    <w:rsid w:val="00A70852"/>
    <w:rsid w:val="00A709CD"/>
    <w:rsid w:val="00A70BB7"/>
    <w:rsid w:val="00A71760"/>
    <w:rsid w:val="00A7231A"/>
    <w:rsid w:val="00A72570"/>
    <w:rsid w:val="00A72803"/>
    <w:rsid w:val="00A738A0"/>
    <w:rsid w:val="00A74106"/>
    <w:rsid w:val="00A745D5"/>
    <w:rsid w:val="00A74688"/>
    <w:rsid w:val="00A74AB6"/>
    <w:rsid w:val="00A74D40"/>
    <w:rsid w:val="00A75677"/>
    <w:rsid w:val="00A763B9"/>
    <w:rsid w:val="00A7786D"/>
    <w:rsid w:val="00A80834"/>
    <w:rsid w:val="00A80C82"/>
    <w:rsid w:val="00A80D6D"/>
    <w:rsid w:val="00A81002"/>
    <w:rsid w:val="00A81772"/>
    <w:rsid w:val="00A82BD7"/>
    <w:rsid w:val="00A8323C"/>
    <w:rsid w:val="00A83537"/>
    <w:rsid w:val="00A83585"/>
    <w:rsid w:val="00A8365F"/>
    <w:rsid w:val="00A83E09"/>
    <w:rsid w:val="00A84E8A"/>
    <w:rsid w:val="00A84EE1"/>
    <w:rsid w:val="00A850EF"/>
    <w:rsid w:val="00A852B8"/>
    <w:rsid w:val="00A85462"/>
    <w:rsid w:val="00A85991"/>
    <w:rsid w:val="00A87660"/>
    <w:rsid w:val="00A87BA4"/>
    <w:rsid w:val="00A90160"/>
    <w:rsid w:val="00A904B8"/>
    <w:rsid w:val="00A90A55"/>
    <w:rsid w:val="00A9108A"/>
    <w:rsid w:val="00A91BD5"/>
    <w:rsid w:val="00A91FD6"/>
    <w:rsid w:val="00A926FC"/>
    <w:rsid w:val="00A928ED"/>
    <w:rsid w:val="00A93021"/>
    <w:rsid w:val="00A935FC"/>
    <w:rsid w:val="00A944E6"/>
    <w:rsid w:val="00A94E3D"/>
    <w:rsid w:val="00A954D2"/>
    <w:rsid w:val="00A95900"/>
    <w:rsid w:val="00A96103"/>
    <w:rsid w:val="00A96271"/>
    <w:rsid w:val="00A972FB"/>
    <w:rsid w:val="00AA0436"/>
    <w:rsid w:val="00AA04FD"/>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2254"/>
    <w:rsid w:val="00AB3083"/>
    <w:rsid w:val="00AB30B3"/>
    <w:rsid w:val="00AB3648"/>
    <w:rsid w:val="00AB4C2C"/>
    <w:rsid w:val="00AB4F61"/>
    <w:rsid w:val="00AB5649"/>
    <w:rsid w:val="00AB585B"/>
    <w:rsid w:val="00AB5D09"/>
    <w:rsid w:val="00AB6447"/>
    <w:rsid w:val="00AB6B4C"/>
    <w:rsid w:val="00AB6FA3"/>
    <w:rsid w:val="00AC0012"/>
    <w:rsid w:val="00AC049E"/>
    <w:rsid w:val="00AC14A3"/>
    <w:rsid w:val="00AC14C2"/>
    <w:rsid w:val="00AC19C8"/>
    <w:rsid w:val="00AC1BC7"/>
    <w:rsid w:val="00AC259B"/>
    <w:rsid w:val="00AC28AE"/>
    <w:rsid w:val="00AC2B7A"/>
    <w:rsid w:val="00AC2F65"/>
    <w:rsid w:val="00AC3879"/>
    <w:rsid w:val="00AC436C"/>
    <w:rsid w:val="00AC5846"/>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AC9"/>
    <w:rsid w:val="00AD1C91"/>
    <w:rsid w:val="00AD1E75"/>
    <w:rsid w:val="00AD1F5B"/>
    <w:rsid w:val="00AD2769"/>
    <w:rsid w:val="00AD35D7"/>
    <w:rsid w:val="00AD3994"/>
    <w:rsid w:val="00AD4A66"/>
    <w:rsid w:val="00AD4F72"/>
    <w:rsid w:val="00AD6D12"/>
    <w:rsid w:val="00AD6D67"/>
    <w:rsid w:val="00AD742F"/>
    <w:rsid w:val="00AD74E4"/>
    <w:rsid w:val="00AD7D3F"/>
    <w:rsid w:val="00AE0212"/>
    <w:rsid w:val="00AE0710"/>
    <w:rsid w:val="00AE176D"/>
    <w:rsid w:val="00AE1B78"/>
    <w:rsid w:val="00AE1CC4"/>
    <w:rsid w:val="00AE1E0A"/>
    <w:rsid w:val="00AE2351"/>
    <w:rsid w:val="00AE2C0C"/>
    <w:rsid w:val="00AE3704"/>
    <w:rsid w:val="00AE41B3"/>
    <w:rsid w:val="00AE4283"/>
    <w:rsid w:val="00AE4297"/>
    <w:rsid w:val="00AE4596"/>
    <w:rsid w:val="00AE45F2"/>
    <w:rsid w:val="00AE4BEC"/>
    <w:rsid w:val="00AE5944"/>
    <w:rsid w:val="00AE6CCE"/>
    <w:rsid w:val="00AE7800"/>
    <w:rsid w:val="00AE7A07"/>
    <w:rsid w:val="00AF003B"/>
    <w:rsid w:val="00AF0138"/>
    <w:rsid w:val="00AF03EF"/>
    <w:rsid w:val="00AF0704"/>
    <w:rsid w:val="00AF0C2F"/>
    <w:rsid w:val="00AF0ED6"/>
    <w:rsid w:val="00AF1228"/>
    <w:rsid w:val="00AF135E"/>
    <w:rsid w:val="00AF1905"/>
    <w:rsid w:val="00AF292B"/>
    <w:rsid w:val="00AF2BB4"/>
    <w:rsid w:val="00AF4183"/>
    <w:rsid w:val="00AF4AA6"/>
    <w:rsid w:val="00AF4DCB"/>
    <w:rsid w:val="00AF4F7F"/>
    <w:rsid w:val="00AF5F9E"/>
    <w:rsid w:val="00AF7182"/>
    <w:rsid w:val="00AF76E1"/>
    <w:rsid w:val="00AF780F"/>
    <w:rsid w:val="00AF7B46"/>
    <w:rsid w:val="00B00EBC"/>
    <w:rsid w:val="00B01102"/>
    <w:rsid w:val="00B012B4"/>
    <w:rsid w:val="00B01599"/>
    <w:rsid w:val="00B0233B"/>
    <w:rsid w:val="00B025C8"/>
    <w:rsid w:val="00B025FC"/>
    <w:rsid w:val="00B0272A"/>
    <w:rsid w:val="00B05A41"/>
    <w:rsid w:val="00B05F53"/>
    <w:rsid w:val="00B07372"/>
    <w:rsid w:val="00B0792E"/>
    <w:rsid w:val="00B10496"/>
    <w:rsid w:val="00B107A2"/>
    <w:rsid w:val="00B10AFD"/>
    <w:rsid w:val="00B10C52"/>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0A87"/>
    <w:rsid w:val="00B21368"/>
    <w:rsid w:val="00B215A8"/>
    <w:rsid w:val="00B21E0E"/>
    <w:rsid w:val="00B22189"/>
    <w:rsid w:val="00B23332"/>
    <w:rsid w:val="00B25572"/>
    <w:rsid w:val="00B25992"/>
    <w:rsid w:val="00B26A0B"/>
    <w:rsid w:val="00B26FEB"/>
    <w:rsid w:val="00B273E1"/>
    <w:rsid w:val="00B27DB8"/>
    <w:rsid w:val="00B30F7E"/>
    <w:rsid w:val="00B30FC0"/>
    <w:rsid w:val="00B31E48"/>
    <w:rsid w:val="00B322BC"/>
    <w:rsid w:val="00B322D1"/>
    <w:rsid w:val="00B325E2"/>
    <w:rsid w:val="00B32767"/>
    <w:rsid w:val="00B327C3"/>
    <w:rsid w:val="00B33932"/>
    <w:rsid w:val="00B33E1F"/>
    <w:rsid w:val="00B342AA"/>
    <w:rsid w:val="00B35106"/>
    <w:rsid w:val="00B35155"/>
    <w:rsid w:val="00B3524E"/>
    <w:rsid w:val="00B35682"/>
    <w:rsid w:val="00B36453"/>
    <w:rsid w:val="00B36528"/>
    <w:rsid w:val="00B3682B"/>
    <w:rsid w:val="00B36862"/>
    <w:rsid w:val="00B36BC0"/>
    <w:rsid w:val="00B40357"/>
    <w:rsid w:val="00B40D39"/>
    <w:rsid w:val="00B41DE5"/>
    <w:rsid w:val="00B41F8B"/>
    <w:rsid w:val="00B42B6B"/>
    <w:rsid w:val="00B43CE0"/>
    <w:rsid w:val="00B43CFE"/>
    <w:rsid w:val="00B444E1"/>
    <w:rsid w:val="00B44804"/>
    <w:rsid w:val="00B4565A"/>
    <w:rsid w:val="00B45896"/>
    <w:rsid w:val="00B45DAF"/>
    <w:rsid w:val="00B46221"/>
    <w:rsid w:val="00B46512"/>
    <w:rsid w:val="00B46820"/>
    <w:rsid w:val="00B46928"/>
    <w:rsid w:val="00B46AD8"/>
    <w:rsid w:val="00B46E60"/>
    <w:rsid w:val="00B46EB4"/>
    <w:rsid w:val="00B4747F"/>
    <w:rsid w:val="00B476B5"/>
    <w:rsid w:val="00B5022F"/>
    <w:rsid w:val="00B50B02"/>
    <w:rsid w:val="00B510E1"/>
    <w:rsid w:val="00B51C75"/>
    <w:rsid w:val="00B52171"/>
    <w:rsid w:val="00B530F8"/>
    <w:rsid w:val="00B5316D"/>
    <w:rsid w:val="00B53DE2"/>
    <w:rsid w:val="00B54B62"/>
    <w:rsid w:val="00B54DD8"/>
    <w:rsid w:val="00B559EC"/>
    <w:rsid w:val="00B56218"/>
    <w:rsid w:val="00B56569"/>
    <w:rsid w:val="00B5696E"/>
    <w:rsid w:val="00B56B06"/>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8C2"/>
    <w:rsid w:val="00B64F07"/>
    <w:rsid w:val="00B6500C"/>
    <w:rsid w:val="00B6523A"/>
    <w:rsid w:val="00B656B4"/>
    <w:rsid w:val="00B65D53"/>
    <w:rsid w:val="00B66C51"/>
    <w:rsid w:val="00B66E58"/>
    <w:rsid w:val="00B678F8"/>
    <w:rsid w:val="00B7023B"/>
    <w:rsid w:val="00B70AF3"/>
    <w:rsid w:val="00B7126F"/>
    <w:rsid w:val="00B7154D"/>
    <w:rsid w:val="00B71804"/>
    <w:rsid w:val="00B71BA9"/>
    <w:rsid w:val="00B72222"/>
    <w:rsid w:val="00B72C1E"/>
    <w:rsid w:val="00B72F75"/>
    <w:rsid w:val="00B738E5"/>
    <w:rsid w:val="00B74D6F"/>
    <w:rsid w:val="00B755A7"/>
    <w:rsid w:val="00B76A54"/>
    <w:rsid w:val="00B77031"/>
    <w:rsid w:val="00B77138"/>
    <w:rsid w:val="00B7715A"/>
    <w:rsid w:val="00B773E0"/>
    <w:rsid w:val="00B77FF1"/>
    <w:rsid w:val="00B80185"/>
    <w:rsid w:val="00B80831"/>
    <w:rsid w:val="00B80849"/>
    <w:rsid w:val="00B81443"/>
    <w:rsid w:val="00B81C28"/>
    <w:rsid w:val="00B82B42"/>
    <w:rsid w:val="00B832C7"/>
    <w:rsid w:val="00B8422D"/>
    <w:rsid w:val="00B84CCB"/>
    <w:rsid w:val="00B84D18"/>
    <w:rsid w:val="00B84FFA"/>
    <w:rsid w:val="00B852D6"/>
    <w:rsid w:val="00B86220"/>
    <w:rsid w:val="00B87090"/>
    <w:rsid w:val="00B91163"/>
    <w:rsid w:val="00B91221"/>
    <w:rsid w:val="00B917B4"/>
    <w:rsid w:val="00B91AB0"/>
    <w:rsid w:val="00B91C33"/>
    <w:rsid w:val="00B91D27"/>
    <w:rsid w:val="00B91D9E"/>
    <w:rsid w:val="00B920EF"/>
    <w:rsid w:val="00B92594"/>
    <w:rsid w:val="00B92839"/>
    <w:rsid w:val="00B928A7"/>
    <w:rsid w:val="00B93718"/>
    <w:rsid w:val="00B943E7"/>
    <w:rsid w:val="00B94540"/>
    <w:rsid w:val="00B94759"/>
    <w:rsid w:val="00B94B48"/>
    <w:rsid w:val="00B95648"/>
    <w:rsid w:val="00B9572F"/>
    <w:rsid w:val="00B96390"/>
    <w:rsid w:val="00B96F54"/>
    <w:rsid w:val="00BA0177"/>
    <w:rsid w:val="00BA11FF"/>
    <w:rsid w:val="00BA19E9"/>
    <w:rsid w:val="00BA1EA4"/>
    <w:rsid w:val="00BA1EC0"/>
    <w:rsid w:val="00BA20C5"/>
    <w:rsid w:val="00BA222B"/>
    <w:rsid w:val="00BA22CE"/>
    <w:rsid w:val="00BA2FA9"/>
    <w:rsid w:val="00BA353D"/>
    <w:rsid w:val="00BA3BF6"/>
    <w:rsid w:val="00BA43C9"/>
    <w:rsid w:val="00BA4CA7"/>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3ED"/>
    <w:rsid w:val="00BB38C6"/>
    <w:rsid w:val="00BB3A86"/>
    <w:rsid w:val="00BB3B65"/>
    <w:rsid w:val="00BB3D0A"/>
    <w:rsid w:val="00BB3ED2"/>
    <w:rsid w:val="00BB4670"/>
    <w:rsid w:val="00BB4ED6"/>
    <w:rsid w:val="00BB5AC3"/>
    <w:rsid w:val="00BB674A"/>
    <w:rsid w:val="00BB72CE"/>
    <w:rsid w:val="00BB7FF2"/>
    <w:rsid w:val="00BC03EC"/>
    <w:rsid w:val="00BC0489"/>
    <w:rsid w:val="00BC07CA"/>
    <w:rsid w:val="00BC0FAB"/>
    <w:rsid w:val="00BC107D"/>
    <w:rsid w:val="00BC1347"/>
    <w:rsid w:val="00BC1629"/>
    <w:rsid w:val="00BC188B"/>
    <w:rsid w:val="00BC1A25"/>
    <w:rsid w:val="00BC26EF"/>
    <w:rsid w:val="00BC2F2E"/>
    <w:rsid w:val="00BC32E9"/>
    <w:rsid w:val="00BC350B"/>
    <w:rsid w:val="00BC408C"/>
    <w:rsid w:val="00BC43CB"/>
    <w:rsid w:val="00BC4400"/>
    <w:rsid w:val="00BC4433"/>
    <w:rsid w:val="00BC45A2"/>
    <w:rsid w:val="00BC55C6"/>
    <w:rsid w:val="00BC565E"/>
    <w:rsid w:val="00BC5D48"/>
    <w:rsid w:val="00BC60DA"/>
    <w:rsid w:val="00BC681C"/>
    <w:rsid w:val="00BC683E"/>
    <w:rsid w:val="00BC6B58"/>
    <w:rsid w:val="00BC72B3"/>
    <w:rsid w:val="00BC73C2"/>
    <w:rsid w:val="00BC77B0"/>
    <w:rsid w:val="00BD0157"/>
    <w:rsid w:val="00BD05E2"/>
    <w:rsid w:val="00BD0815"/>
    <w:rsid w:val="00BD1717"/>
    <w:rsid w:val="00BD1CD2"/>
    <w:rsid w:val="00BD1F5F"/>
    <w:rsid w:val="00BD2423"/>
    <w:rsid w:val="00BD29D5"/>
    <w:rsid w:val="00BD4001"/>
    <w:rsid w:val="00BD4A94"/>
    <w:rsid w:val="00BD4ABE"/>
    <w:rsid w:val="00BD55BF"/>
    <w:rsid w:val="00BD57EC"/>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B55"/>
    <w:rsid w:val="00BE4EDA"/>
    <w:rsid w:val="00BE5242"/>
    <w:rsid w:val="00BE528D"/>
    <w:rsid w:val="00BE5677"/>
    <w:rsid w:val="00BE5752"/>
    <w:rsid w:val="00BE5BAC"/>
    <w:rsid w:val="00BE6DD6"/>
    <w:rsid w:val="00BE74ED"/>
    <w:rsid w:val="00BE7BED"/>
    <w:rsid w:val="00BE7DDC"/>
    <w:rsid w:val="00BF04A1"/>
    <w:rsid w:val="00BF0912"/>
    <w:rsid w:val="00BF09DA"/>
    <w:rsid w:val="00BF12B1"/>
    <w:rsid w:val="00BF1A7E"/>
    <w:rsid w:val="00BF1ADF"/>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6C82"/>
    <w:rsid w:val="00BF6FBD"/>
    <w:rsid w:val="00BF74FB"/>
    <w:rsid w:val="00BF76D0"/>
    <w:rsid w:val="00BF7793"/>
    <w:rsid w:val="00BF7EC0"/>
    <w:rsid w:val="00C00037"/>
    <w:rsid w:val="00C00618"/>
    <w:rsid w:val="00C00795"/>
    <w:rsid w:val="00C00EAF"/>
    <w:rsid w:val="00C01477"/>
    <w:rsid w:val="00C017EE"/>
    <w:rsid w:val="00C021A4"/>
    <w:rsid w:val="00C0255C"/>
    <w:rsid w:val="00C02AB1"/>
    <w:rsid w:val="00C036E7"/>
    <w:rsid w:val="00C03879"/>
    <w:rsid w:val="00C03ED8"/>
    <w:rsid w:val="00C044D3"/>
    <w:rsid w:val="00C0469A"/>
    <w:rsid w:val="00C04741"/>
    <w:rsid w:val="00C04BF3"/>
    <w:rsid w:val="00C053E6"/>
    <w:rsid w:val="00C0555C"/>
    <w:rsid w:val="00C05C6C"/>
    <w:rsid w:val="00C05EF0"/>
    <w:rsid w:val="00C06D7A"/>
    <w:rsid w:val="00C07487"/>
    <w:rsid w:val="00C0753B"/>
    <w:rsid w:val="00C100B0"/>
    <w:rsid w:val="00C1050D"/>
    <w:rsid w:val="00C10D6C"/>
    <w:rsid w:val="00C113A9"/>
    <w:rsid w:val="00C115B1"/>
    <w:rsid w:val="00C115FA"/>
    <w:rsid w:val="00C1181E"/>
    <w:rsid w:val="00C12204"/>
    <w:rsid w:val="00C1270A"/>
    <w:rsid w:val="00C13BC9"/>
    <w:rsid w:val="00C143A4"/>
    <w:rsid w:val="00C151B3"/>
    <w:rsid w:val="00C158FC"/>
    <w:rsid w:val="00C15D60"/>
    <w:rsid w:val="00C15DF1"/>
    <w:rsid w:val="00C15EA1"/>
    <w:rsid w:val="00C17231"/>
    <w:rsid w:val="00C17253"/>
    <w:rsid w:val="00C177F3"/>
    <w:rsid w:val="00C17B08"/>
    <w:rsid w:val="00C200A1"/>
    <w:rsid w:val="00C203AB"/>
    <w:rsid w:val="00C208F5"/>
    <w:rsid w:val="00C22090"/>
    <w:rsid w:val="00C22205"/>
    <w:rsid w:val="00C239F7"/>
    <w:rsid w:val="00C23A16"/>
    <w:rsid w:val="00C23D1A"/>
    <w:rsid w:val="00C242CE"/>
    <w:rsid w:val="00C248C1"/>
    <w:rsid w:val="00C24A7B"/>
    <w:rsid w:val="00C24F65"/>
    <w:rsid w:val="00C250D2"/>
    <w:rsid w:val="00C25BB9"/>
    <w:rsid w:val="00C25DFD"/>
    <w:rsid w:val="00C25F29"/>
    <w:rsid w:val="00C25F9B"/>
    <w:rsid w:val="00C25FE3"/>
    <w:rsid w:val="00C265A5"/>
    <w:rsid w:val="00C26B2C"/>
    <w:rsid w:val="00C26E45"/>
    <w:rsid w:val="00C27443"/>
    <w:rsid w:val="00C27980"/>
    <w:rsid w:val="00C27DA1"/>
    <w:rsid w:val="00C30479"/>
    <w:rsid w:val="00C30FB6"/>
    <w:rsid w:val="00C30FF5"/>
    <w:rsid w:val="00C310DE"/>
    <w:rsid w:val="00C3116D"/>
    <w:rsid w:val="00C3126E"/>
    <w:rsid w:val="00C31653"/>
    <w:rsid w:val="00C31681"/>
    <w:rsid w:val="00C31EE4"/>
    <w:rsid w:val="00C31F08"/>
    <w:rsid w:val="00C325A4"/>
    <w:rsid w:val="00C327F1"/>
    <w:rsid w:val="00C33067"/>
    <w:rsid w:val="00C331C3"/>
    <w:rsid w:val="00C34F06"/>
    <w:rsid w:val="00C35402"/>
    <w:rsid w:val="00C35492"/>
    <w:rsid w:val="00C357C1"/>
    <w:rsid w:val="00C36239"/>
    <w:rsid w:val="00C37312"/>
    <w:rsid w:val="00C37C8D"/>
    <w:rsid w:val="00C40399"/>
    <w:rsid w:val="00C4070D"/>
    <w:rsid w:val="00C40A15"/>
    <w:rsid w:val="00C41CCB"/>
    <w:rsid w:val="00C41CF7"/>
    <w:rsid w:val="00C41D5F"/>
    <w:rsid w:val="00C42079"/>
    <w:rsid w:val="00C4287C"/>
    <w:rsid w:val="00C42972"/>
    <w:rsid w:val="00C43C7D"/>
    <w:rsid w:val="00C43F3E"/>
    <w:rsid w:val="00C44086"/>
    <w:rsid w:val="00C442C3"/>
    <w:rsid w:val="00C44A89"/>
    <w:rsid w:val="00C44B38"/>
    <w:rsid w:val="00C44C38"/>
    <w:rsid w:val="00C45388"/>
    <w:rsid w:val="00C464FA"/>
    <w:rsid w:val="00C46A24"/>
    <w:rsid w:val="00C46C6B"/>
    <w:rsid w:val="00C46E0A"/>
    <w:rsid w:val="00C471FC"/>
    <w:rsid w:val="00C4776A"/>
    <w:rsid w:val="00C503C8"/>
    <w:rsid w:val="00C5074C"/>
    <w:rsid w:val="00C50D0E"/>
    <w:rsid w:val="00C51975"/>
    <w:rsid w:val="00C51C2B"/>
    <w:rsid w:val="00C52090"/>
    <w:rsid w:val="00C520FD"/>
    <w:rsid w:val="00C52912"/>
    <w:rsid w:val="00C52CE4"/>
    <w:rsid w:val="00C539AF"/>
    <w:rsid w:val="00C53C7B"/>
    <w:rsid w:val="00C5451D"/>
    <w:rsid w:val="00C546B1"/>
    <w:rsid w:val="00C54855"/>
    <w:rsid w:val="00C548AF"/>
    <w:rsid w:val="00C557A5"/>
    <w:rsid w:val="00C557D8"/>
    <w:rsid w:val="00C567D6"/>
    <w:rsid w:val="00C56C51"/>
    <w:rsid w:val="00C578E7"/>
    <w:rsid w:val="00C57EE9"/>
    <w:rsid w:val="00C57F04"/>
    <w:rsid w:val="00C57F08"/>
    <w:rsid w:val="00C60B5F"/>
    <w:rsid w:val="00C60C93"/>
    <w:rsid w:val="00C614AA"/>
    <w:rsid w:val="00C6183E"/>
    <w:rsid w:val="00C61C57"/>
    <w:rsid w:val="00C61E3C"/>
    <w:rsid w:val="00C61F5A"/>
    <w:rsid w:val="00C61F9B"/>
    <w:rsid w:val="00C62088"/>
    <w:rsid w:val="00C6223A"/>
    <w:rsid w:val="00C62650"/>
    <w:rsid w:val="00C62818"/>
    <w:rsid w:val="00C62B95"/>
    <w:rsid w:val="00C643B8"/>
    <w:rsid w:val="00C648A4"/>
    <w:rsid w:val="00C649B7"/>
    <w:rsid w:val="00C668A7"/>
    <w:rsid w:val="00C66CFF"/>
    <w:rsid w:val="00C70668"/>
    <w:rsid w:val="00C70AC6"/>
    <w:rsid w:val="00C70B2D"/>
    <w:rsid w:val="00C70C77"/>
    <w:rsid w:val="00C70E3A"/>
    <w:rsid w:val="00C721FF"/>
    <w:rsid w:val="00C72D48"/>
    <w:rsid w:val="00C73067"/>
    <w:rsid w:val="00C735B9"/>
    <w:rsid w:val="00C73779"/>
    <w:rsid w:val="00C74441"/>
    <w:rsid w:val="00C7483D"/>
    <w:rsid w:val="00C74C61"/>
    <w:rsid w:val="00C75ED1"/>
    <w:rsid w:val="00C75F9F"/>
    <w:rsid w:val="00C77B24"/>
    <w:rsid w:val="00C77DD7"/>
    <w:rsid w:val="00C80016"/>
    <w:rsid w:val="00C802F9"/>
    <w:rsid w:val="00C80E9E"/>
    <w:rsid w:val="00C81022"/>
    <w:rsid w:val="00C81AC2"/>
    <w:rsid w:val="00C81CCE"/>
    <w:rsid w:val="00C8209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63B"/>
    <w:rsid w:val="00C86D0B"/>
    <w:rsid w:val="00C87026"/>
    <w:rsid w:val="00C87616"/>
    <w:rsid w:val="00C8779C"/>
    <w:rsid w:val="00C87B3C"/>
    <w:rsid w:val="00C87E5C"/>
    <w:rsid w:val="00C90011"/>
    <w:rsid w:val="00C902D1"/>
    <w:rsid w:val="00C907BD"/>
    <w:rsid w:val="00C91B9E"/>
    <w:rsid w:val="00C92BA2"/>
    <w:rsid w:val="00C92C1E"/>
    <w:rsid w:val="00C93031"/>
    <w:rsid w:val="00C9305E"/>
    <w:rsid w:val="00C9313B"/>
    <w:rsid w:val="00C936AA"/>
    <w:rsid w:val="00C93862"/>
    <w:rsid w:val="00C939AC"/>
    <w:rsid w:val="00C93B48"/>
    <w:rsid w:val="00C949B6"/>
    <w:rsid w:val="00C95926"/>
    <w:rsid w:val="00C95B80"/>
    <w:rsid w:val="00C96CDD"/>
    <w:rsid w:val="00C96F62"/>
    <w:rsid w:val="00C97340"/>
    <w:rsid w:val="00CA00E2"/>
    <w:rsid w:val="00CA03F4"/>
    <w:rsid w:val="00CA09CA"/>
    <w:rsid w:val="00CA1252"/>
    <w:rsid w:val="00CA1339"/>
    <w:rsid w:val="00CA141A"/>
    <w:rsid w:val="00CA2663"/>
    <w:rsid w:val="00CA2764"/>
    <w:rsid w:val="00CA27BC"/>
    <w:rsid w:val="00CA28C7"/>
    <w:rsid w:val="00CA3022"/>
    <w:rsid w:val="00CA3423"/>
    <w:rsid w:val="00CA3A6D"/>
    <w:rsid w:val="00CA3D21"/>
    <w:rsid w:val="00CA3DF1"/>
    <w:rsid w:val="00CA44F8"/>
    <w:rsid w:val="00CA48F5"/>
    <w:rsid w:val="00CA4D80"/>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648D"/>
    <w:rsid w:val="00CB6538"/>
    <w:rsid w:val="00CB694B"/>
    <w:rsid w:val="00CB7014"/>
    <w:rsid w:val="00CB7541"/>
    <w:rsid w:val="00CB75BD"/>
    <w:rsid w:val="00CB7770"/>
    <w:rsid w:val="00CB7CFA"/>
    <w:rsid w:val="00CC2220"/>
    <w:rsid w:val="00CC2F5B"/>
    <w:rsid w:val="00CC30E9"/>
    <w:rsid w:val="00CC32CD"/>
    <w:rsid w:val="00CC3354"/>
    <w:rsid w:val="00CC33F9"/>
    <w:rsid w:val="00CC4DFA"/>
    <w:rsid w:val="00CC53D4"/>
    <w:rsid w:val="00CC5585"/>
    <w:rsid w:val="00CC55DB"/>
    <w:rsid w:val="00CC5681"/>
    <w:rsid w:val="00CC56A3"/>
    <w:rsid w:val="00CC58D1"/>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526"/>
    <w:rsid w:val="00CD4694"/>
    <w:rsid w:val="00CD48E6"/>
    <w:rsid w:val="00CD4930"/>
    <w:rsid w:val="00CD51C3"/>
    <w:rsid w:val="00CD5DCD"/>
    <w:rsid w:val="00CD5ECA"/>
    <w:rsid w:val="00CD6B34"/>
    <w:rsid w:val="00CD707C"/>
    <w:rsid w:val="00CD70BF"/>
    <w:rsid w:val="00CD72EA"/>
    <w:rsid w:val="00CD73AD"/>
    <w:rsid w:val="00CD7B6F"/>
    <w:rsid w:val="00CE0441"/>
    <w:rsid w:val="00CE0A41"/>
    <w:rsid w:val="00CE1C7B"/>
    <w:rsid w:val="00CE2CEF"/>
    <w:rsid w:val="00CE574D"/>
    <w:rsid w:val="00CE5948"/>
    <w:rsid w:val="00CE6211"/>
    <w:rsid w:val="00CE66A2"/>
    <w:rsid w:val="00CE69AC"/>
    <w:rsid w:val="00CE6F95"/>
    <w:rsid w:val="00CE79C8"/>
    <w:rsid w:val="00CF0070"/>
    <w:rsid w:val="00CF00FB"/>
    <w:rsid w:val="00CF0C10"/>
    <w:rsid w:val="00CF22D6"/>
    <w:rsid w:val="00CF23C7"/>
    <w:rsid w:val="00CF305E"/>
    <w:rsid w:val="00CF340E"/>
    <w:rsid w:val="00CF36E4"/>
    <w:rsid w:val="00CF40A8"/>
    <w:rsid w:val="00CF4B65"/>
    <w:rsid w:val="00CF52EE"/>
    <w:rsid w:val="00CF5834"/>
    <w:rsid w:val="00CF5AB3"/>
    <w:rsid w:val="00CF5C19"/>
    <w:rsid w:val="00CF606D"/>
    <w:rsid w:val="00CF6197"/>
    <w:rsid w:val="00CF67C8"/>
    <w:rsid w:val="00CF6CBC"/>
    <w:rsid w:val="00CF6D27"/>
    <w:rsid w:val="00CF6D64"/>
    <w:rsid w:val="00CF70CC"/>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5BFC"/>
    <w:rsid w:val="00D065E4"/>
    <w:rsid w:val="00D10254"/>
    <w:rsid w:val="00D1033B"/>
    <w:rsid w:val="00D11BA3"/>
    <w:rsid w:val="00D11DD7"/>
    <w:rsid w:val="00D11E1F"/>
    <w:rsid w:val="00D123C5"/>
    <w:rsid w:val="00D12C30"/>
    <w:rsid w:val="00D12CDE"/>
    <w:rsid w:val="00D130A0"/>
    <w:rsid w:val="00D131E9"/>
    <w:rsid w:val="00D1381A"/>
    <w:rsid w:val="00D13E29"/>
    <w:rsid w:val="00D13FA3"/>
    <w:rsid w:val="00D14E95"/>
    <w:rsid w:val="00D14EAC"/>
    <w:rsid w:val="00D14F91"/>
    <w:rsid w:val="00D154AA"/>
    <w:rsid w:val="00D1584F"/>
    <w:rsid w:val="00D15B36"/>
    <w:rsid w:val="00D1668C"/>
    <w:rsid w:val="00D16A17"/>
    <w:rsid w:val="00D16B6C"/>
    <w:rsid w:val="00D17072"/>
    <w:rsid w:val="00D170A0"/>
    <w:rsid w:val="00D1737B"/>
    <w:rsid w:val="00D20845"/>
    <w:rsid w:val="00D20C64"/>
    <w:rsid w:val="00D20E30"/>
    <w:rsid w:val="00D20E7D"/>
    <w:rsid w:val="00D2146F"/>
    <w:rsid w:val="00D22539"/>
    <w:rsid w:val="00D22860"/>
    <w:rsid w:val="00D23413"/>
    <w:rsid w:val="00D248D7"/>
    <w:rsid w:val="00D254C6"/>
    <w:rsid w:val="00D25507"/>
    <w:rsid w:val="00D256C4"/>
    <w:rsid w:val="00D258E7"/>
    <w:rsid w:val="00D26124"/>
    <w:rsid w:val="00D261A6"/>
    <w:rsid w:val="00D26313"/>
    <w:rsid w:val="00D267D4"/>
    <w:rsid w:val="00D26A50"/>
    <w:rsid w:val="00D26A99"/>
    <w:rsid w:val="00D26E14"/>
    <w:rsid w:val="00D275E5"/>
    <w:rsid w:val="00D2770A"/>
    <w:rsid w:val="00D27BFE"/>
    <w:rsid w:val="00D310DB"/>
    <w:rsid w:val="00D31788"/>
    <w:rsid w:val="00D31DEA"/>
    <w:rsid w:val="00D32746"/>
    <w:rsid w:val="00D33505"/>
    <w:rsid w:val="00D336AE"/>
    <w:rsid w:val="00D3372E"/>
    <w:rsid w:val="00D33DBF"/>
    <w:rsid w:val="00D3444A"/>
    <w:rsid w:val="00D344E5"/>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585"/>
    <w:rsid w:val="00D446D3"/>
    <w:rsid w:val="00D44892"/>
    <w:rsid w:val="00D44A44"/>
    <w:rsid w:val="00D44F76"/>
    <w:rsid w:val="00D456E3"/>
    <w:rsid w:val="00D45713"/>
    <w:rsid w:val="00D45C56"/>
    <w:rsid w:val="00D462E6"/>
    <w:rsid w:val="00D46C6B"/>
    <w:rsid w:val="00D479B2"/>
    <w:rsid w:val="00D47CF0"/>
    <w:rsid w:val="00D50078"/>
    <w:rsid w:val="00D50729"/>
    <w:rsid w:val="00D50B04"/>
    <w:rsid w:val="00D5124C"/>
    <w:rsid w:val="00D5137E"/>
    <w:rsid w:val="00D5262C"/>
    <w:rsid w:val="00D53C99"/>
    <w:rsid w:val="00D53F9C"/>
    <w:rsid w:val="00D548B7"/>
    <w:rsid w:val="00D551D4"/>
    <w:rsid w:val="00D55222"/>
    <w:rsid w:val="00D55671"/>
    <w:rsid w:val="00D55CE1"/>
    <w:rsid w:val="00D565C6"/>
    <w:rsid w:val="00D5696E"/>
    <w:rsid w:val="00D56C75"/>
    <w:rsid w:val="00D57576"/>
    <w:rsid w:val="00D575FF"/>
    <w:rsid w:val="00D60956"/>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58F7"/>
    <w:rsid w:val="00D668CA"/>
    <w:rsid w:val="00D66CEF"/>
    <w:rsid w:val="00D66E99"/>
    <w:rsid w:val="00D67060"/>
    <w:rsid w:val="00D716B9"/>
    <w:rsid w:val="00D71FB7"/>
    <w:rsid w:val="00D73A45"/>
    <w:rsid w:val="00D73AD5"/>
    <w:rsid w:val="00D7401C"/>
    <w:rsid w:val="00D740D4"/>
    <w:rsid w:val="00D7432C"/>
    <w:rsid w:val="00D757B4"/>
    <w:rsid w:val="00D75896"/>
    <w:rsid w:val="00D759FF"/>
    <w:rsid w:val="00D75A84"/>
    <w:rsid w:val="00D75A92"/>
    <w:rsid w:val="00D76A86"/>
    <w:rsid w:val="00D77613"/>
    <w:rsid w:val="00D77A8A"/>
    <w:rsid w:val="00D77D07"/>
    <w:rsid w:val="00D77D48"/>
    <w:rsid w:val="00D77F15"/>
    <w:rsid w:val="00D8006F"/>
    <w:rsid w:val="00D80681"/>
    <w:rsid w:val="00D8092D"/>
    <w:rsid w:val="00D80C1E"/>
    <w:rsid w:val="00D80EB6"/>
    <w:rsid w:val="00D80F21"/>
    <w:rsid w:val="00D8296C"/>
    <w:rsid w:val="00D82ABD"/>
    <w:rsid w:val="00D82FB9"/>
    <w:rsid w:val="00D8303C"/>
    <w:rsid w:val="00D83E58"/>
    <w:rsid w:val="00D8410F"/>
    <w:rsid w:val="00D84401"/>
    <w:rsid w:val="00D84DEB"/>
    <w:rsid w:val="00D84EDE"/>
    <w:rsid w:val="00D859BE"/>
    <w:rsid w:val="00D85B56"/>
    <w:rsid w:val="00D85DFE"/>
    <w:rsid w:val="00D862E5"/>
    <w:rsid w:val="00D865FB"/>
    <w:rsid w:val="00D86705"/>
    <w:rsid w:val="00D86CD2"/>
    <w:rsid w:val="00D86D85"/>
    <w:rsid w:val="00D86FD2"/>
    <w:rsid w:val="00D870F0"/>
    <w:rsid w:val="00D908E6"/>
    <w:rsid w:val="00D909D3"/>
    <w:rsid w:val="00D90CF9"/>
    <w:rsid w:val="00D91788"/>
    <w:rsid w:val="00D91936"/>
    <w:rsid w:val="00D91CF1"/>
    <w:rsid w:val="00D92020"/>
    <w:rsid w:val="00D92872"/>
    <w:rsid w:val="00D92990"/>
    <w:rsid w:val="00D92AE4"/>
    <w:rsid w:val="00D930A1"/>
    <w:rsid w:val="00D93464"/>
    <w:rsid w:val="00D93995"/>
    <w:rsid w:val="00D93C2B"/>
    <w:rsid w:val="00D94151"/>
    <w:rsid w:val="00D946DF"/>
    <w:rsid w:val="00D94C31"/>
    <w:rsid w:val="00D94EA3"/>
    <w:rsid w:val="00D968B1"/>
    <w:rsid w:val="00D96993"/>
    <w:rsid w:val="00D96D24"/>
    <w:rsid w:val="00D9736C"/>
    <w:rsid w:val="00D9754F"/>
    <w:rsid w:val="00D975DE"/>
    <w:rsid w:val="00D97669"/>
    <w:rsid w:val="00D97AD4"/>
    <w:rsid w:val="00DA1588"/>
    <w:rsid w:val="00DA1FB6"/>
    <w:rsid w:val="00DA267E"/>
    <w:rsid w:val="00DA3201"/>
    <w:rsid w:val="00DA331A"/>
    <w:rsid w:val="00DA3F33"/>
    <w:rsid w:val="00DA400D"/>
    <w:rsid w:val="00DA4583"/>
    <w:rsid w:val="00DA460B"/>
    <w:rsid w:val="00DA4676"/>
    <w:rsid w:val="00DA4D85"/>
    <w:rsid w:val="00DA57EB"/>
    <w:rsid w:val="00DA5DC2"/>
    <w:rsid w:val="00DA6220"/>
    <w:rsid w:val="00DA6476"/>
    <w:rsid w:val="00DA6664"/>
    <w:rsid w:val="00DA6CFD"/>
    <w:rsid w:val="00DA7100"/>
    <w:rsid w:val="00DA7417"/>
    <w:rsid w:val="00DB067E"/>
    <w:rsid w:val="00DB0733"/>
    <w:rsid w:val="00DB0BAB"/>
    <w:rsid w:val="00DB0C50"/>
    <w:rsid w:val="00DB118B"/>
    <w:rsid w:val="00DB1396"/>
    <w:rsid w:val="00DB1BA4"/>
    <w:rsid w:val="00DB2012"/>
    <w:rsid w:val="00DB26EE"/>
    <w:rsid w:val="00DB2C88"/>
    <w:rsid w:val="00DB360D"/>
    <w:rsid w:val="00DB37D2"/>
    <w:rsid w:val="00DB388D"/>
    <w:rsid w:val="00DB3EED"/>
    <w:rsid w:val="00DB423F"/>
    <w:rsid w:val="00DB48F9"/>
    <w:rsid w:val="00DB4E89"/>
    <w:rsid w:val="00DB758A"/>
    <w:rsid w:val="00DB7B5E"/>
    <w:rsid w:val="00DB7F44"/>
    <w:rsid w:val="00DB7FC5"/>
    <w:rsid w:val="00DC0125"/>
    <w:rsid w:val="00DC057A"/>
    <w:rsid w:val="00DC06C5"/>
    <w:rsid w:val="00DC0D93"/>
    <w:rsid w:val="00DC1C93"/>
    <w:rsid w:val="00DC1DB6"/>
    <w:rsid w:val="00DC1E98"/>
    <w:rsid w:val="00DC23C1"/>
    <w:rsid w:val="00DC23DE"/>
    <w:rsid w:val="00DC2ECC"/>
    <w:rsid w:val="00DC2FDA"/>
    <w:rsid w:val="00DC31BE"/>
    <w:rsid w:val="00DC358C"/>
    <w:rsid w:val="00DC358E"/>
    <w:rsid w:val="00DC4227"/>
    <w:rsid w:val="00DC47EC"/>
    <w:rsid w:val="00DC4CB2"/>
    <w:rsid w:val="00DC4F8B"/>
    <w:rsid w:val="00DC6443"/>
    <w:rsid w:val="00DC7347"/>
    <w:rsid w:val="00DC7941"/>
    <w:rsid w:val="00DC7A89"/>
    <w:rsid w:val="00DC7D87"/>
    <w:rsid w:val="00DC7D8A"/>
    <w:rsid w:val="00DC7E25"/>
    <w:rsid w:val="00DD00C5"/>
    <w:rsid w:val="00DD00EF"/>
    <w:rsid w:val="00DD04C7"/>
    <w:rsid w:val="00DD1828"/>
    <w:rsid w:val="00DD1C9C"/>
    <w:rsid w:val="00DD33FC"/>
    <w:rsid w:val="00DD34F8"/>
    <w:rsid w:val="00DD43C3"/>
    <w:rsid w:val="00DD45EE"/>
    <w:rsid w:val="00DD5184"/>
    <w:rsid w:val="00DD5255"/>
    <w:rsid w:val="00DD5421"/>
    <w:rsid w:val="00DD571C"/>
    <w:rsid w:val="00DD5FEB"/>
    <w:rsid w:val="00DD6359"/>
    <w:rsid w:val="00DD6558"/>
    <w:rsid w:val="00DD741E"/>
    <w:rsid w:val="00DD7508"/>
    <w:rsid w:val="00DD76D3"/>
    <w:rsid w:val="00DD77C3"/>
    <w:rsid w:val="00DE0182"/>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239"/>
    <w:rsid w:val="00DE6CE1"/>
    <w:rsid w:val="00DE6E5A"/>
    <w:rsid w:val="00DE6EE8"/>
    <w:rsid w:val="00DE6FAF"/>
    <w:rsid w:val="00DE77EE"/>
    <w:rsid w:val="00DE7B8D"/>
    <w:rsid w:val="00DE7BF0"/>
    <w:rsid w:val="00DE7C6D"/>
    <w:rsid w:val="00DE7FA7"/>
    <w:rsid w:val="00DF046F"/>
    <w:rsid w:val="00DF0586"/>
    <w:rsid w:val="00DF05CA"/>
    <w:rsid w:val="00DF0D86"/>
    <w:rsid w:val="00DF21E3"/>
    <w:rsid w:val="00DF24A8"/>
    <w:rsid w:val="00DF2501"/>
    <w:rsid w:val="00DF27CD"/>
    <w:rsid w:val="00DF31E9"/>
    <w:rsid w:val="00DF3AA6"/>
    <w:rsid w:val="00DF3DE1"/>
    <w:rsid w:val="00DF3F7E"/>
    <w:rsid w:val="00DF4809"/>
    <w:rsid w:val="00DF4B22"/>
    <w:rsid w:val="00DF4E3D"/>
    <w:rsid w:val="00DF4EB3"/>
    <w:rsid w:val="00DF5E25"/>
    <w:rsid w:val="00DF648A"/>
    <w:rsid w:val="00DF6EBC"/>
    <w:rsid w:val="00DF72B1"/>
    <w:rsid w:val="00DF733A"/>
    <w:rsid w:val="00DF73C6"/>
    <w:rsid w:val="00E009B2"/>
    <w:rsid w:val="00E00F2E"/>
    <w:rsid w:val="00E02D3B"/>
    <w:rsid w:val="00E0405D"/>
    <w:rsid w:val="00E040F7"/>
    <w:rsid w:val="00E0460E"/>
    <w:rsid w:val="00E047A5"/>
    <w:rsid w:val="00E04828"/>
    <w:rsid w:val="00E04D87"/>
    <w:rsid w:val="00E04E42"/>
    <w:rsid w:val="00E053FE"/>
    <w:rsid w:val="00E05512"/>
    <w:rsid w:val="00E05CF6"/>
    <w:rsid w:val="00E06140"/>
    <w:rsid w:val="00E066D3"/>
    <w:rsid w:val="00E07333"/>
    <w:rsid w:val="00E102BC"/>
    <w:rsid w:val="00E10471"/>
    <w:rsid w:val="00E10770"/>
    <w:rsid w:val="00E10F64"/>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17D4F"/>
    <w:rsid w:val="00E20349"/>
    <w:rsid w:val="00E20A77"/>
    <w:rsid w:val="00E2109B"/>
    <w:rsid w:val="00E215CE"/>
    <w:rsid w:val="00E21D3C"/>
    <w:rsid w:val="00E2204A"/>
    <w:rsid w:val="00E22B16"/>
    <w:rsid w:val="00E22F72"/>
    <w:rsid w:val="00E235C1"/>
    <w:rsid w:val="00E23BD2"/>
    <w:rsid w:val="00E23C99"/>
    <w:rsid w:val="00E23E26"/>
    <w:rsid w:val="00E24397"/>
    <w:rsid w:val="00E244DB"/>
    <w:rsid w:val="00E2636B"/>
    <w:rsid w:val="00E2664B"/>
    <w:rsid w:val="00E26E15"/>
    <w:rsid w:val="00E27226"/>
    <w:rsid w:val="00E2795F"/>
    <w:rsid w:val="00E30601"/>
    <w:rsid w:val="00E3104F"/>
    <w:rsid w:val="00E31857"/>
    <w:rsid w:val="00E32376"/>
    <w:rsid w:val="00E3248A"/>
    <w:rsid w:val="00E324BE"/>
    <w:rsid w:val="00E32846"/>
    <w:rsid w:val="00E329D5"/>
    <w:rsid w:val="00E32C07"/>
    <w:rsid w:val="00E32EBB"/>
    <w:rsid w:val="00E32F3C"/>
    <w:rsid w:val="00E32FBA"/>
    <w:rsid w:val="00E3305E"/>
    <w:rsid w:val="00E33446"/>
    <w:rsid w:val="00E34374"/>
    <w:rsid w:val="00E34631"/>
    <w:rsid w:val="00E34A82"/>
    <w:rsid w:val="00E34E06"/>
    <w:rsid w:val="00E35885"/>
    <w:rsid w:val="00E35967"/>
    <w:rsid w:val="00E36144"/>
    <w:rsid w:val="00E366B2"/>
    <w:rsid w:val="00E3697F"/>
    <w:rsid w:val="00E3758A"/>
    <w:rsid w:val="00E37887"/>
    <w:rsid w:val="00E4005D"/>
    <w:rsid w:val="00E40BD2"/>
    <w:rsid w:val="00E40C58"/>
    <w:rsid w:val="00E40D5C"/>
    <w:rsid w:val="00E41C57"/>
    <w:rsid w:val="00E41DE1"/>
    <w:rsid w:val="00E42282"/>
    <w:rsid w:val="00E42848"/>
    <w:rsid w:val="00E43418"/>
    <w:rsid w:val="00E43572"/>
    <w:rsid w:val="00E43700"/>
    <w:rsid w:val="00E43EAB"/>
    <w:rsid w:val="00E4418A"/>
    <w:rsid w:val="00E444B4"/>
    <w:rsid w:val="00E449A3"/>
    <w:rsid w:val="00E44A20"/>
    <w:rsid w:val="00E45512"/>
    <w:rsid w:val="00E46BB9"/>
    <w:rsid w:val="00E46FE8"/>
    <w:rsid w:val="00E47A2B"/>
    <w:rsid w:val="00E47B45"/>
    <w:rsid w:val="00E47D65"/>
    <w:rsid w:val="00E47EEE"/>
    <w:rsid w:val="00E5012B"/>
    <w:rsid w:val="00E503C3"/>
    <w:rsid w:val="00E50B73"/>
    <w:rsid w:val="00E5167E"/>
    <w:rsid w:val="00E521A0"/>
    <w:rsid w:val="00E524E1"/>
    <w:rsid w:val="00E527DE"/>
    <w:rsid w:val="00E52EA9"/>
    <w:rsid w:val="00E52EAF"/>
    <w:rsid w:val="00E535A6"/>
    <w:rsid w:val="00E5390B"/>
    <w:rsid w:val="00E53ABC"/>
    <w:rsid w:val="00E53C11"/>
    <w:rsid w:val="00E5461E"/>
    <w:rsid w:val="00E55DE5"/>
    <w:rsid w:val="00E5627B"/>
    <w:rsid w:val="00E56BEF"/>
    <w:rsid w:val="00E56CD8"/>
    <w:rsid w:val="00E56DEE"/>
    <w:rsid w:val="00E56E54"/>
    <w:rsid w:val="00E56F9C"/>
    <w:rsid w:val="00E5704C"/>
    <w:rsid w:val="00E572A7"/>
    <w:rsid w:val="00E57D8F"/>
    <w:rsid w:val="00E60D73"/>
    <w:rsid w:val="00E61208"/>
    <w:rsid w:val="00E612E8"/>
    <w:rsid w:val="00E61F3F"/>
    <w:rsid w:val="00E62081"/>
    <w:rsid w:val="00E62717"/>
    <w:rsid w:val="00E63024"/>
    <w:rsid w:val="00E6366D"/>
    <w:rsid w:val="00E636B7"/>
    <w:rsid w:val="00E637B5"/>
    <w:rsid w:val="00E63860"/>
    <w:rsid w:val="00E64C8C"/>
    <w:rsid w:val="00E64F47"/>
    <w:rsid w:val="00E6526F"/>
    <w:rsid w:val="00E6595B"/>
    <w:rsid w:val="00E65D87"/>
    <w:rsid w:val="00E661DB"/>
    <w:rsid w:val="00E663A0"/>
    <w:rsid w:val="00E66CBA"/>
    <w:rsid w:val="00E66D9D"/>
    <w:rsid w:val="00E670DD"/>
    <w:rsid w:val="00E675A7"/>
    <w:rsid w:val="00E678CD"/>
    <w:rsid w:val="00E67CF0"/>
    <w:rsid w:val="00E70899"/>
    <w:rsid w:val="00E70948"/>
    <w:rsid w:val="00E70B0E"/>
    <w:rsid w:val="00E70B51"/>
    <w:rsid w:val="00E71371"/>
    <w:rsid w:val="00E7153A"/>
    <w:rsid w:val="00E7195F"/>
    <w:rsid w:val="00E71DF0"/>
    <w:rsid w:val="00E723EC"/>
    <w:rsid w:val="00E72440"/>
    <w:rsid w:val="00E726B2"/>
    <w:rsid w:val="00E72835"/>
    <w:rsid w:val="00E7317A"/>
    <w:rsid w:val="00E73EDA"/>
    <w:rsid w:val="00E742E6"/>
    <w:rsid w:val="00E74959"/>
    <w:rsid w:val="00E750D7"/>
    <w:rsid w:val="00E75D0F"/>
    <w:rsid w:val="00E76732"/>
    <w:rsid w:val="00E768CC"/>
    <w:rsid w:val="00E76E1B"/>
    <w:rsid w:val="00E77C87"/>
    <w:rsid w:val="00E77ECF"/>
    <w:rsid w:val="00E80150"/>
    <w:rsid w:val="00E80167"/>
    <w:rsid w:val="00E803A7"/>
    <w:rsid w:val="00E80FDB"/>
    <w:rsid w:val="00E81F94"/>
    <w:rsid w:val="00E8269D"/>
    <w:rsid w:val="00E82B25"/>
    <w:rsid w:val="00E82C37"/>
    <w:rsid w:val="00E82FFC"/>
    <w:rsid w:val="00E83301"/>
    <w:rsid w:val="00E83802"/>
    <w:rsid w:val="00E838D4"/>
    <w:rsid w:val="00E8394E"/>
    <w:rsid w:val="00E83E8A"/>
    <w:rsid w:val="00E83FB9"/>
    <w:rsid w:val="00E84202"/>
    <w:rsid w:val="00E84677"/>
    <w:rsid w:val="00E847EF"/>
    <w:rsid w:val="00E8483A"/>
    <w:rsid w:val="00E84A02"/>
    <w:rsid w:val="00E8512E"/>
    <w:rsid w:val="00E8563F"/>
    <w:rsid w:val="00E85E34"/>
    <w:rsid w:val="00E86164"/>
    <w:rsid w:val="00E861D4"/>
    <w:rsid w:val="00E86654"/>
    <w:rsid w:val="00E867D3"/>
    <w:rsid w:val="00E86A18"/>
    <w:rsid w:val="00E86CD5"/>
    <w:rsid w:val="00E86DAD"/>
    <w:rsid w:val="00E874D5"/>
    <w:rsid w:val="00E87603"/>
    <w:rsid w:val="00E876EC"/>
    <w:rsid w:val="00E87831"/>
    <w:rsid w:val="00E90706"/>
    <w:rsid w:val="00E90A5D"/>
    <w:rsid w:val="00E9135F"/>
    <w:rsid w:val="00E9157B"/>
    <w:rsid w:val="00E9167B"/>
    <w:rsid w:val="00E91862"/>
    <w:rsid w:val="00E919BF"/>
    <w:rsid w:val="00E91B76"/>
    <w:rsid w:val="00E91C5A"/>
    <w:rsid w:val="00E91F2F"/>
    <w:rsid w:val="00E9260F"/>
    <w:rsid w:val="00E926B0"/>
    <w:rsid w:val="00E92C6F"/>
    <w:rsid w:val="00E938F2"/>
    <w:rsid w:val="00E93D46"/>
    <w:rsid w:val="00E945AF"/>
    <w:rsid w:val="00E948D6"/>
    <w:rsid w:val="00E95182"/>
    <w:rsid w:val="00E95392"/>
    <w:rsid w:val="00E95687"/>
    <w:rsid w:val="00E960AC"/>
    <w:rsid w:val="00E96C7E"/>
    <w:rsid w:val="00EA005E"/>
    <w:rsid w:val="00EA06B3"/>
    <w:rsid w:val="00EA1655"/>
    <w:rsid w:val="00EA1835"/>
    <w:rsid w:val="00EA1A9F"/>
    <w:rsid w:val="00EA1CCC"/>
    <w:rsid w:val="00EA1EBD"/>
    <w:rsid w:val="00EA20CE"/>
    <w:rsid w:val="00EA21CB"/>
    <w:rsid w:val="00EA2391"/>
    <w:rsid w:val="00EA2624"/>
    <w:rsid w:val="00EA27F0"/>
    <w:rsid w:val="00EA28DF"/>
    <w:rsid w:val="00EA29BF"/>
    <w:rsid w:val="00EA2B5A"/>
    <w:rsid w:val="00EA2D7E"/>
    <w:rsid w:val="00EA3408"/>
    <w:rsid w:val="00EA365B"/>
    <w:rsid w:val="00EA3C1E"/>
    <w:rsid w:val="00EA5B61"/>
    <w:rsid w:val="00EA62FC"/>
    <w:rsid w:val="00EA6B83"/>
    <w:rsid w:val="00EA73E8"/>
    <w:rsid w:val="00EA7CA5"/>
    <w:rsid w:val="00EA7DDA"/>
    <w:rsid w:val="00EB0395"/>
    <w:rsid w:val="00EB0CE7"/>
    <w:rsid w:val="00EB1096"/>
    <w:rsid w:val="00EB10D8"/>
    <w:rsid w:val="00EB17BF"/>
    <w:rsid w:val="00EB1E0D"/>
    <w:rsid w:val="00EB216B"/>
    <w:rsid w:val="00EB22CB"/>
    <w:rsid w:val="00EB244C"/>
    <w:rsid w:val="00EB2ECC"/>
    <w:rsid w:val="00EB375F"/>
    <w:rsid w:val="00EB3858"/>
    <w:rsid w:val="00EB3D76"/>
    <w:rsid w:val="00EB42A5"/>
    <w:rsid w:val="00EB4F20"/>
    <w:rsid w:val="00EB5C26"/>
    <w:rsid w:val="00EB5CCB"/>
    <w:rsid w:val="00EB667E"/>
    <w:rsid w:val="00EB7550"/>
    <w:rsid w:val="00EB7551"/>
    <w:rsid w:val="00EB7905"/>
    <w:rsid w:val="00EB7915"/>
    <w:rsid w:val="00EB7EE6"/>
    <w:rsid w:val="00EC075F"/>
    <w:rsid w:val="00EC0F4C"/>
    <w:rsid w:val="00EC1A61"/>
    <w:rsid w:val="00EC1F78"/>
    <w:rsid w:val="00EC20E9"/>
    <w:rsid w:val="00EC23E1"/>
    <w:rsid w:val="00EC273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262"/>
    <w:rsid w:val="00ED0DFE"/>
    <w:rsid w:val="00ED1360"/>
    <w:rsid w:val="00ED16A3"/>
    <w:rsid w:val="00ED19F1"/>
    <w:rsid w:val="00ED1BE7"/>
    <w:rsid w:val="00ED2473"/>
    <w:rsid w:val="00ED2DEA"/>
    <w:rsid w:val="00ED49B4"/>
    <w:rsid w:val="00ED4AEE"/>
    <w:rsid w:val="00ED4B23"/>
    <w:rsid w:val="00ED4BD2"/>
    <w:rsid w:val="00ED54E8"/>
    <w:rsid w:val="00ED55AC"/>
    <w:rsid w:val="00ED5779"/>
    <w:rsid w:val="00ED5C2A"/>
    <w:rsid w:val="00ED60C4"/>
    <w:rsid w:val="00ED674A"/>
    <w:rsid w:val="00ED6AD8"/>
    <w:rsid w:val="00ED6E58"/>
    <w:rsid w:val="00ED6EC7"/>
    <w:rsid w:val="00ED7399"/>
    <w:rsid w:val="00ED73DD"/>
    <w:rsid w:val="00ED783F"/>
    <w:rsid w:val="00EE039A"/>
    <w:rsid w:val="00EE0616"/>
    <w:rsid w:val="00EE0695"/>
    <w:rsid w:val="00EE0732"/>
    <w:rsid w:val="00EE1820"/>
    <w:rsid w:val="00EE1E09"/>
    <w:rsid w:val="00EE25B3"/>
    <w:rsid w:val="00EE2EB5"/>
    <w:rsid w:val="00EE362D"/>
    <w:rsid w:val="00EE3942"/>
    <w:rsid w:val="00EE3A79"/>
    <w:rsid w:val="00EE439E"/>
    <w:rsid w:val="00EE471E"/>
    <w:rsid w:val="00EE475B"/>
    <w:rsid w:val="00EE4941"/>
    <w:rsid w:val="00EE522C"/>
    <w:rsid w:val="00EE6080"/>
    <w:rsid w:val="00EE6478"/>
    <w:rsid w:val="00EE6C21"/>
    <w:rsid w:val="00EF08A5"/>
    <w:rsid w:val="00EF2810"/>
    <w:rsid w:val="00EF2A08"/>
    <w:rsid w:val="00EF2A1B"/>
    <w:rsid w:val="00EF2F5A"/>
    <w:rsid w:val="00EF2F72"/>
    <w:rsid w:val="00EF38D6"/>
    <w:rsid w:val="00EF3D5B"/>
    <w:rsid w:val="00EF4CD5"/>
    <w:rsid w:val="00EF51A6"/>
    <w:rsid w:val="00EF5915"/>
    <w:rsid w:val="00EF5D11"/>
    <w:rsid w:val="00EF7A63"/>
    <w:rsid w:val="00F0054D"/>
    <w:rsid w:val="00F00A54"/>
    <w:rsid w:val="00F00B15"/>
    <w:rsid w:val="00F01394"/>
    <w:rsid w:val="00F014B0"/>
    <w:rsid w:val="00F01683"/>
    <w:rsid w:val="00F0191C"/>
    <w:rsid w:val="00F01A1B"/>
    <w:rsid w:val="00F0228A"/>
    <w:rsid w:val="00F03070"/>
    <w:rsid w:val="00F031C4"/>
    <w:rsid w:val="00F037D0"/>
    <w:rsid w:val="00F03A20"/>
    <w:rsid w:val="00F04056"/>
    <w:rsid w:val="00F04284"/>
    <w:rsid w:val="00F04366"/>
    <w:rsid w:val="00F04693"/>
    <w:rsid w:val="00F04732"/>
    <w:rsid w:val="00F04941"/>
    <w:rsid w:val="00F04B7C"/>
    <w:rsid w:val="00F05035"/>
    <w:rsid w:val="00F05E19"/>
    <w:rsid w:val="00F0631F"/>
    <w:rsid w:val="00F065F6"/>
    <w:rsid w:val="00F072CA"/>
    <w:rsid w:val="00F1085E"/>
    <w:rsid w:val="00F10A41"/>
    <w:rsid w:val="00F10DC5"/>
    <w:rsid w:val="00F11008"/>
    <w:rsid w:val="00F11579"/>
    <w:rsid w:val="00F11B05"/>
    <w:rsid w:val="00F11CED"/>
    <w:rsid w:val="00F121ED"/>
    <w:rsid w:val="00F12253"/>
    <w:rsid w:val="00F12864"/>
    <w:rsid w:val="00F14005"/>
    <w:rsid w:val="00F1408A"/>
    <w:rsid w:val="00F1415C"/>
    <w:rsid w:val="00F14E12"/>
    <w:rsid w:val="00F156B9"/>
    <w:rsid w:val="00F16201"/>
    <w:rsid w:val="00F166BC"/>
    <w:rsid w:val="00F16808"/>
    <w:rsid w:val="00F16A99"/>
    <w:rsid w:val="00F16C4D"/>
    <w:rsid w:val="00F16F97"/>
    <w:rsid w:val="00F17668"/>
    <w:rsid w:val="00F1793E"/>
    <w:rsid w:val="00F20200"/>
    <w:rsid w:val="00F206C5"/>
    <w:rsid w:val="00F20B15"/>
    <w:rsid w:val="00F20F2E"/>
    <w:rsid w:val="00F21412"/>
    <w:rsid w:val="00F21EC1"/>
    <w:rsid w:val="00F21FB3"/>
    <w:rsid w:val="00F2225C"/>
    <w:rsid w:val="00F22A1A"/>
    <w:rsid w:val="00F22BAE"/>
    <w:rsid w:val="00F23076"/>
    <w:rsid w:val="00F2323F"/>
    <w:rsid w:val="00F234E3"/>
    <w:rsid w:val="00F23529"/>
    <w:rsid w:val="00F238EB"/>
    <w:rsid w:val="00F24C94"/>
    <w:rsid w:val="00F2565D"/>
    <w:rsid w:val="00F256C0"/>
    <w:rsid w:val="00F25995"/>
    <w:rsid w:val="00F25B88"/>
    <w:rsid w:val="00F2625F"/>
    <w:rsid w:val="00F2641A"/>
    <w:rsid w:val="00F26EB5"/>
    <w:rsid w:val="00F272E9"/>
    <w:rsid w:val="00F273D3"/>
    <w:rsid w:val="00F303F9"/>
    <w:rsid w:val="00F3168D"/>
    <w:rsid w:val="00F317A4"/>
    <w:rsid w:val="00F31B65"/>
    <w:rsid w:val="00F3205B"/>
    <w:rsid w:val="00F325BF"/>
    <w:rsid w:val="00F32A9F"/>
    <w:rsid w:val="00F32B0C"/>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37BF4"/>
    <w:rsid w:val="00F400E8"/>
    <w:rsid w:val="00F4037B"/>
    <w:rsid w:val="00F40518"/>
    <w:rsid w:val="00F4253B"/>
    <w:rsid w:val="00F436CE"/>
    <w:rsid w:val="00F437EC"/>
    <w:rsid w:val="00F43C3F"/>
    <w:rsid w:val="00F44156"/>
    <w:rsid w:val="00F444C4"/>
    <w:rsid w:val="00F44D0E"/>
    <w:rsid w:val="00F44DD6"/>
    <w:rsid w:val="00F44EEB"/>
    <w:rsid w:val="00F45001"/>
    <w:rsid w:val="00F452C5"/>
    <w:rsid w:val="00F453AE"/>
    <w:rsid w:val="00F45790"/>
    <w:rsid w:val="00F45A65"/>
    <w:rsid w:val="00F45A93"/>
    <w:rsid w:val="00F46595"/>
    <w:rsid w:val="00F477F8"/>
    <w:rsid w:val="00F479D9"/>
    <w:rsid w:val="00F47F20"/>
    <w:rsid w:val="00F50AC7"/>
    <w:rsid w:val="00F510BA"/>
    <w:rsid w:val="00F525CA"/>
    <w:rsid w:val="00F52AB3"/>
    <w:rsid w:val="00F52ABE"/>
    <w:rsid w:val="00F530BE"/>
    <w:rsid w:val="00F53489"/>
    <w:rsid w:val="00F539F6"/>
    <w:rsid w:val="00F53A44"/>
    <w:rsid w:val="00F53C15"/>
    <w:rsid w:val="00F53FBD"/>
    <w:rsid w:val="00F540EC"/>
    <w:rsid w:val="00F544A3"/>
    <w:rsid w:val="00F54583"/>
    <w:rsid w:val="00F5467B"/>
    <w:rsid w:val="00F54871"/>
    <w:rsid w:val="00F55060"/>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B1D"/>
    <w:rsid w:val="00F61DE9"/>
    <w:rsid w:val="00F62592"/>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0C"/>
    <w:rsid w:val="00F700DC"/>
    <w:rsid w:val="00F7020F"/>
    <w:rsid w:val="00F7079D"/>
    <w:rsid w:val="00F70A40"/>
    <w:rsid w:val="00F71D4B"/>
    <w:rsid w:val="00F71DDF"/>
    <w:rsid w:val="00F721B5"/>
    <w:rsid w:val="00F72237"/>
    <w:rsid w:val="00F72BA1"/>
    <w:rsid w:val="00F72E11"/>
    <w:rsid w:val="00F74677"/>
    <w:rsid w:val="00F75656"/>
    <w:rsid w:val="00F7579E"/>
    <w:rsid w:val="00F762E3"/>
    <w:rsid w:val="00F76C56"/>
    <w:rsid w:val="00F770AA"/>
    <w:rsid w:val="00F77518"/>
    <w:rsid w:val="00F7789D"/>
    <w:rsid w:val="00F779D9"/>
    <w:rsid w:val="00F80923"/>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473"/>
    <w:rsid w:val="00F9081E"/>
    <w:rsid w:val="00F92B52"/>
    <w:rsid w:val="00F92CC7"/>
    <w:rsid w:val="00F92DE6"/>
    <w:rsid w:val="00F92F03"/>
    <w:rsid w:val="00F93208"/>
    <w:rsid w:val="00F9322C"/>
    <w:rsid w:val="00F93679"/>
    <w:rsid w:val="00F93681"/>
    <w:rsid w:val="00F93C92"/>
    <w:rsid w:val="00F94C48"/>
    <w:rsid w:val="00F94D09"/>
    <w:rsid w:val="00F94FFC"/>
    <w:rsid w:val="00F95E7C"/>
    <w:rsid w:val="00F962C0"/>
    <w:rsid w:val="00F9670A"/>
    <w:rsid w:val="00F96860"/>
    <w:rsid w:val="00F97383"/>
    <w:rsid w:val="00FA04BA"/>
    <w:rsid w:val="00FA14EF"/>
    <w:rsid w:val="00FA16C7"/>
    <w:rsid w:val="00FA27F9"/>
    <w:rsid w:val="00FA2A07"/>
    <w:rsid w:val="00FA30CA"/>
    <w:rsid w:val="00FA38FD"/>
    <w:rsid w:val="00FA403C"/>
    <w:rsid w:val="00FA4516"/>
    <w:rsid w:val="00FA45C9"/>
    <w:rsid w:val="00FA48D8"/>
    <w:rsid w:val="00FA4E90"/>
    <w:rsid w:val="00FA4F79"/>
    <w:rsid w:val="00FA5ADF"/>
    <w:rsid w:val="00FA619D"/>
    <w:rsid w:val="00FA647D"/>
    <w:rsid w:val="00FA659B"/>
    <w:rsid w:val="00FA6B17"/>
    <w:rsid w:val="00FA6FE9"/>
    <w:rsid w:val="00FB02E2"/>
    <w:rsid w:val="00FB1B50"/>
    <w:rsid w:val="00FB1D21"/>
    <w:rsid w:val="00FB1DAD"/>
    <w:rsid w:val="00FB267E"/>
    <w:rsid w:val="00FB41A3"/>
    <w:rsid w:val="00FB49DF"/>
    <w:rsid w:val="00FB4EAD"/>
    <w:rsid w:val="00FB65A1"/>
    <w:rsid w:val="00FB6A73"/>
    <w:rsid w:val="00FB6ADC"/>
    <w:rsid w:val="00FB724D"/>
    <w:rsid w:val="00FB755F"/>
    <w:rsid w:val="00FB78CE"/>
    <w:rsid w:val="00FB7E9B"/>
    <w:rsid w:val="00FB7F21"/>
    <w:rsid w:val="00FB7FC4"/>
    <w:rsid w:val="00FC063D"/>
    <w:rsid w:val="00FC0BFE"/>
    <w:rsid w:val="00FC0D29"/>
    <w:rsid w:val="00FC0F35"/>
    <w:rsid w:val="00FC10C1"/>
    <w:rsid w:val="00FC1ABA"/>
    <w:rsid w:val="00FC1D60"/>
    <w:rsid w:val="00FC23FD"/>
    <w:rsid w:val="00FC2908"/>
    <w:rsid w:val="00FC2AAE"/>
    <w:rsid w:val="00FC2BE4"/>
    <w:rsid w:val="00FC2EE9"/>
    <w:rsid w:val="00FC31A5"/>
    <w:rsid w:val="00FC3A67"/>
    <w:rsid w:val="00FC3C0D"/>
    <w:rsid w:val="00FC49AF"/>
    <w:rsid w:val="00FC5371"/>
    <w:rsid w:val="00FC5FBB"/>
    <w:rsid w:val="00FC62C8"/>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1A8D"/>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692B"/>
    <w:rsid w:val="00FD7291"/>
    <w:rsid w:val="00FD7570"/>
    <w:rsid w:val="00FD7CDB"/>
    <w:rsid w:val="00FE0BE1"/>
    <w:rsid w:val="00FE0E68"/>
    <w:rsid w:val="00FE1A82"/>
    <w:rsid w:val="00FE264F"/>
    <w:rsid w:val="00FE287C"/>
    <w:rsid w:val="00FE35B1"/>
    <w:rsid w:val="00FE35BE"/>
    <w:rsid w:val="00FE3D34"/>
    <w:rsid w:val="00FE4092"/>
    <w:rsid w:val="00FE4389"/>
    <w:rsid w:val="00FE4F79"/>
    <w:rsid w:val="00FE531D"/>
    <w:rsid w:val="00FE577A"/>
    <w:rsid w:val="00FE5E96"/>
    <w:rsid w:val="00FE6C33"/>
    <w:rsid w:val="00FE6D6E"/>
    <w:rsid w:val="00FE7607"/>
    <w:rsid w:val="00FE7D10"/>
    <w:rsid w:val="00FE7D30"/>
    <w:rsid w:val="00FE7EE4"/>
    <w:rsid w:val="00FF0882"/>
    <w:rsid w:val="00FF0A97"/>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BB0"/>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E6EBEB99-0894-4241-8B67-2B6427178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customStyle="1" w:styleId="References">
    <w:name w:val="References"/>
    <w:basedOn w:val="Normal"/>
    <w:rsid w:val="001F373A"/>
    <w:pPr>
      <w:numPr>
        <w:numId w:val="8"/>
      </w:numPr>
      <w:autoSpaceDE w:val="0"/>
      <w:autoSpaceDN w:val="0"/>
      <w:snapToGrid w:val="0"/>
      <w:spacing w:after="60"/>
    </w:pPr>
    <w:rPr>
      <w:rFonts w:ascii="Times New Roman" w:eastAsia="SimSun" w:hAnsi="Times New Roman"/>
      <w:szCs w:val="16"/>
      <w:lang w:val="en-US"/>
    </w:rPr>
  </w:style>
  <w:style w:type="paragraph" w:customStyle="1" w:styleId="B1">
    <w:name w:val="B1"/>
    <w:basedOn w:val="Normal"/>
    <w:link w:val="B1Zchn"/>
    <w:qFormat/>
    <w:rsid w:val="00271B45"/>
    <w:pPr>
      <w:spacing w:after="180"/>
      <w:ind w:left="568" w:hanging="284"/>
      <w:jc w:val="left"/>
    </w:pPr>
    <w:rPr>
      <w:rFonts w:ascii="Times New Roman" w:eastAsia="Times New Roman" w:hAnsi="Times New Roman"/>
      <w:szCs w:val="20"/>
      <w:lang w:val="x-none"/>
    </w:rPr>
  </w:style>
  <w:style w:type="character" w:customStyle="1" w:styleId="B1Zchn">
    <w:name w:val="B1 Zchn"/>
    <w:link w:val="B1"/>
    <w:qFormat/>
    <w:rsid w:val="00271B45"/>
    <w:rPr>
      <w:rFonts w:eastAsia="Times New Roman"/>
      <w:lang w:val="x-none"/>
    </w:rPr>
  </w:style>
  <w:style w:type="paragraph" w:customStyle="1" w:styleId="normalpuce">
    <w:name w:val="normal puce"/>
    <w:basedOn w:val="Normal"/>
    <w:rsid w:val="00271B45"/>
    <w:pPr>
      <w:widowControl w:val="0"/>
      <w:numPr>
        <w:numId w:val="10"/>
      </w:numPr>
      <w:overflowPunct w:val="0"/>
      <w:autoSpaceDE w:val="0"/>
      <w:autoSpaceDN w:val="0"/>
      <w:adjustRightInd w:val="0"/>
      <w:spacing w:before="60" w:after="60"/>
      <w:textAlignment w:val="baseline"/>
    </w:pPr>
    <w:rPr>
      <w:rFonts w:ascii="Times New Roman" w:eastAsia="MS Mincho" w:hAnsi="Times New Roman"/>
      <w:szCs w:val="20"/>
      <w:lang w:eastAsia="en-GB"/>
    </w:rPr>
  </w:style>
  <w:style w:type="paragraph" w:styleId="PlainText">
    <w:name w:val="Plain Text"/>
    <w:basedOn w:val="Normal"/>
    <w:link w:val="PlainTextChar"/>
    <w:uiPriority w:val="99"/>
    <w:unhideWhenUsed/>
    <w:rsid w:val="00535528"/>
    <w:pPr>
      <w:spacing w:after="0"/>
      <w:jc w:val="left"/>
    </w:pPr>
    <w:rPr>
      <w:rFonts w:ascii="Arial" w:eastAsia="MS Gothic" w:hAnsi="Arial"/>
      <w:color w:val="000000"/>
      <w:szCs w:val="20"/>
      <w:lang w:val="x-none"/>
    </w:rPr>
  </w:style>
  <w:style w:type="character" w:customStyle="1" w:styleId="PlainTextChar">
    <w:name w:val="Plain Text Char"/>
    <w:basedOn w:val="DefaultParagraphFont"/>
    <w:link w:val="PlainText"/>
    <w:uiPriority w:val="99"/>
    <w:rsid w:val="00535528"/>
    <w:rPr>
      <w:rFonts w:ascii="Arial" w:eastAsia="MS Gothic" w:hAnsi="Arial"/>
      <w:color w:val="00000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70255841">
      <w:bodyDiv w:val="1"/>
      <w:marLeft w:val="0"/>
      <w:marRight w:val="0"/>
      <w:marTop w:val="0"/>
      <w:marBottom w:val="0"/>
      <w:divBdr>
        <w:top w:val="none" w:sz="0" w:space="0" w:color="auto"/>
        <w:left w:val="none" w:sz="0" w:space="0" w:color="auto"/>
        <w:bottom w:val="none" w:sz="0" w:space="0" w:color="auto"/>
        <w:right w:val="none" w:sz="0" w:space="0" w:color="auto"/>
      </w:divBdr>
      <w:divsChild>
        <w:div w:id="1488205103">
          <w:marLeft w:val="1166"/>
          <w:marRight w:val="0"/>
          <w:marTop w:val="96"/>
          <w:marBottom w:val="0"/>
          <w:divBdr>
            <w:top w:val="none" w:sz="0" w:space="0" w:color="auto"/>
            <w:left w:val="none" w:sz="0" w:space="0" w:color="auto"/>
            <w:bottom w:val="none" w:sz="0" w:space="0" w:color="auto"/>
            <w:right w:val="none" w:sz="0" w:space="0" w:color="auto"/>
          </w:divBdr>
        </w:div>
        <w:div w:id="1531185943">
          <w:marLeft w:val="1627"/>
          <w:marRight w:val="0"/>
          <w:marTop w:val="86"/>
          <w:marBottom w:val="0"/>
          <w:divBdr>
            <w:top w:val="none" w:sz="0" w:space="0" w:color="auto"/>
            <w:left w:val="none" w:sz="0" w:space="0" w:color="auto"/>
            <w:bottom w:val="none" w:sz="0" w:space="0" w:color="auto"/>
            <w:right w:val="none" w:sz="0" w:space="0" w:color="auto"/>
          </w:divBdr>
        </w:div>
        <w:div w:id="1061713302">
          <w:marLeft w:val="1627"/>
          <w:marRight w:val="0"/>
          <w:marTop w:val="86"/>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3.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oleObject" Target="embeddings/oleObject3.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05690746-F7B0-4995-BFF0-98B6811C7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AE754FB-C724-4007-AAFA-F6C015966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176</TotalTime>
  <Pages>4</Pages>
  <Words>1900</Words>
  <Characters>9581</Characters>
  <Application>Microsoft Office Word</Application>
  <DocSecurity>0</DocSecurity>
  <Lines>174</Lines>
  <Paragraphs>88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11501</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Li, Yingyang</cp:lastModifiedBy>
  <cp:revision>20</cp:revision>
  <cp:lastPrinted>2019-03-04T06:21:00Z</cp:lastPrinted>
  <dcterms:created xsi:type="dcterms:W3CDTF">2019-11-08T12:19:00Z</dcterms:created>
  <dcterms:modified xsi:type="dcterms:W3CDTF">2019-11-09T05:45:00Z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011a2755-4bfd-479b-87a2-84a2d7670c87</vt:lpwstr>
  </property>
  <property fmtid="{D5CDD505-2E9C-101B-9397-08002B2CF9AE}" pid="3" name="CTP_TimeStamp">
    <vt:lpwstr>2019-11-09 05:45:32Z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